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37C" w:rsidRDefault="006329CD">
      <w:pPr>
        <w:keepLines/>
        <w:widowControl/>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36"/>
          <w:szCs w:val="36"/>
        </w:rPr>
      </w:pPr>
      <w:bookmarkStart w:id="0" w:name="_GoBack"/>
      <w:bookmarkEnd w:id="0"/>
      <w:r>
        <w:rPr>
          <w:rFonts w:ascii="Times New Roman" w:hAnsi="Times New Roman"/>
          <w:b/>
          <w:sz w:val="36"/>
          <w:szCs w:val="36"/>
        </w:rPr>
        <w:t>MASSACHUSETTS WATER RESOURCES AUTHORITY</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r>
        <w:rPr>
          <w:rFonts w:ascii="Times New Roman" w:hAnsi="Times New Roman"/>
          <w:noProof/>
          <w:snapToGrid/>
        </w:rPr>
        <mc:AlternateContent>
          <mc:Choice Requires="wps">
            <w:drawing>
              <wp:anchor distT="0" distB="0" distL="114300" distR="114300" simplePos="0" relativeHeight="251658240" behindDoc="1" locked="1" layoutInCell="0" allowOverlap="1">
                <wp:simplePos x="0" y="0"/>
                <wp:positionH relativeFrom="margin">
                  <wp:posOffset>1828800</wp:posOffset>
                </wp:positionH>
                <wp:positionV relativeFrom="paragraph">
                  <wp:posOffset>0</wp:posOffset>
                </wp:positionV>
                <wp:extent cx="2286000" cy="23768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37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0037C" w:rsidRDefault="006329CD">
                            <w:pPr>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2286000" cy="2371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76" t="-266" r="-276" b="-266"/>
                                          <a:stretch>
                                            <a:fillRect/>
                                          </a:stretch>
                                        </pic:blipFill>
                                        <pic:spPr bwMode="auto">
                                          <a:xfrm>
                                            <a:off x="0" y="0"/>
                                            <a:ext cx="2286000" cy="2371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in;margin-top:0;width:180pt;height:187.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MaqgIAAJ4FAAAOAAAAZHJzL2Uyb0RvYy54bWysVG1v0zAQ/o7Ef7D8PcvLsjaJlk5b0yCk&#10;ARODH+AmTmPh2MF2mw7Ef+fsNF07hISAfLDO9vnunnue3PXNvuNoR5VmUuQ4vAgwoqKSNRObHH/+&#10;VHoJRtoQURMuBc3xE9X4ZvH61fXQZzSSreQ1VQiCCJ0NfY5bY/rM93XV0o7oC9lTAZeNVB0xsFUb&#10;v1ZkgOgd96MgmPmDVHWvZEW1htNivMQLF79paGU+NI2mBvEcQ23Grcqta7v6i2uSbRTpW1YdyiB/&#10;UUVHmICkx1AFMQRtFfslVMcqJbVszEUlO182DauowwBowuAFmseW9NRhgebo/tgm/f/CVu93Dwqx&#10;OscRRoJ0QNFHaBoRG05RZNsz9DoDr8f+QVmAur+X1ReNhFy24EVvlZJDS0kNRYXW3z97YDcanqL1&#10;8E7WEJ1sjXSd2jeqswGhB2jvCHk6EkL3BlVwGEXJLAiAtwruosv5LAmuXA6STc97pc0bKjtkjRwr&#10;KN6FJ7t7bWw5JJtcbDYhS8a5Y52LswNwHE8gOTy1d7YMR+L3NEhXySqJvTiarbw4KArvtlzG3qwM&#10;51fFZbFcFuEPmzeMs5bVNRU2zSSoMP4zwg7SHqVwlJSWnNU2nC1Jq816yRXaERB06b5DQ07c/PMy&#10;XBMAywtIYRQHd1HqlbNk7sVlfOWl8yDxgjC9S2dBnMZFeQ7pngn675DQYGl2WH4LDDi3tI/0nQAj&#10;WccMzAvOuhwnRyeSWQGuRO14NYTx0T7pg639uQ/A9cSyk6tV6Kh0s1/vIYqV7VrWTyBcJUFWIEEY&#10;cmC0Un3DaICBkWP9dUsUxYi/FSB+O10mQ03GejKIqOBpjg1Go7k04xTa9optWogcup4IeQs/SMOc&#10;dJ+rOPxWMAQciMPAslPmdO+8nsfq4icAAAD//wMAUEsDBBQABgAIAAAAIQAyg2Ko3QAAAAgBAAAP&#10;AAAAZHJzL2Rvd25yZXYueG1sTI9BT4NAEIXvJv6HzZh4s4ttg4gMjSkh0ZutXrxt2RGI7C6wW8B/&#10;7/Skl0le3sub72W7xXRiotG3ziLcryIQZCunW1sjfLyXdwkIH5TVqnOWEH7Iwy6/vspUqt1sDzQd&#10;Qy24xPpUITQh9KmUvmrIKL9yPVn2vtxoVGA51lKPauZy08l1FMXSqNbyh0b1tG+o+j6eDUIxxrr0&#10;+5eifPyci/D6NkyDHBBvb5bnJxCBlvAXhgs+o0POTCd3ttqLDmGdJLwlIPBlO95e5Alh87DdgMwz&#10;+X9A/gsAAP//AwBQSwECLQAUAAYACAAAACEAtoM4kv4AAADhAQAAEwAAAAAAAAAAAAAAAAAAAAAA&#10;W0NvbnRlbnRfVHlwZXNdLnhtbFBLAQItABQABgAIAAAAIQA4/SH/1gAAAJQBAAALAAAAAAAAAAAA&#10;AAAAAC8BAABfcmVscy8ucmVsc1BLAQItABQABgAIAAAAIQCrLmMaqgIAAJ4FAAAOAAAAAAAAAAAA&#10;AAAAAC4CAABkcnMvZTJvRG9jLnhtbFBLAQItABQABgAIAAAAIQAyg2Ko3QAAAAgBAAAPAAAAAAAA&#10;AAAAAAAAAAQFAABkcnMvZG93bnJldi54bWxQSwUGAAAAAAQABADzAAAADgYAAAAA&#10;" o:allowincell="f" filled="f" stroked="f" strokeweight="0">
                <v:textbox inset="0,0,0,0">
                  <w:txbxContent>
                    <w:p>
                      <w:pPr>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2286000" cy="2371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76" t="-266" r="-276" b="-266"/>
                                    <a:stretch>
                                      <a:fillRect/>
                                    </a:stretch>
                                  </pic:blipFill>
                                  <pic:spPr bwMode="auto">
                                    <a:xfrm>
                                      <a:off x="0" y="0"/>
                                      <a:ext cx="2286000" cy="2371725"/>
                                    </a:xfrm>
                                    <a:prstGeom prst="rect">
                                      <a:avLst/>
                                    </a:prstGeom>
                                    <a:noFill/>
                                    <a:ln w="9525">
                                      <a:noFill/>
                                      <a:miter lim="800000"/>
                                      <a:headEnd/>
                                      <a:tailEnd/>
                                    </a:ln>
                                  </pic:spPr>
                                </pic:pic>
                              </a:graphicData>
                            </a:graphic>
                          </wp:inline>
                        </w:drawing>
                      </w:r>
                    </w:p>
                  </w:txbxContent>
                </v:textbox>
                <w10:wrap anchorx="margin"/>
                <w10:anchorlock/>
              </v:rect>
            </w:pict>
          </mc:Fallback>
        </mc:AlternateConten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32"/>
          <w:szCs w:val="32"/>
        </w:rPr>
      </w:pPr>
      <w:r>
        <w:rPr>
          <w:rFonts w:ascii="Times New Roman" w:hAnsi="Times New Roman"/>
          <w:b/>
          <w:sz w:val="32"/>
          <w:szCs w:val="32"/>
        </w:rPr>
        <w:t>INFILTRATION / INFLOW LOCAL FINANCIAL ASSISTANCE PROGRAM</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28"/>
        </w:rPr>
      </w:pPr>
    </w:p>
    <w:p w:rsidR="0070037C" w:rsidRDefault="006329C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sz w:val="32"/>
          <w:szCs w:val="32"/>
        </w:rPr>
      </w:pPr>
      <w:r>
        <w:rPr>
          <w:rFonts w:ascii="Times New Roman" w:hAnsi="Times New Roman"/>
          <w:b/>
          <w:sz w:val="32"/>
          <w:szCs w:val="32"/>
        </w:rPr>
        <w:t>PROGRAM GUIDELINES FOR SEWER PROJECTS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sz w:val="32"/>
          <w:szCs w:val="32"/>
        </w:rPr>
      </w:pPr>
    </w:p>
    <w:p w:rsidR="0070037C" w:rsidRDefault="006329CD">
      <w:pPr>
        <w:pStyle w:val="Heading6"/>
        <w:rPr>
          <w:rFonts w:ascii="Times New Roman" w:hAnsi="Times New Roman"/>
          <w:sz w:val="32"/>
          <w:szCs w:val="32"/>
        </w:rPr>
      </w:pPr>
      <w:r>
        <w:rPr>
          <w:rFonts w:ascii="Times New Roman" w:hAnsi="Times New Roman"/>
          <w:sz w:val="32"/>
          <w:szCs w:val="32"/>
        </w:rPr>
        <w:t>Updated July 2019</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t>MASSACHUSETTS WATER RESOURCES AUTHORITY</w:t>
      </w:r>
    </w:p>
    <w:p w:rsidR="0070037C" w:rsidRDefault="006329C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t>CHARLESTOWN NAVY YARD</w:t>
      </w:r>
    </w:p>
    <w:p w:rsidR="0070037C" w:rsidRDefault="006329C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r>
      <w:r>
        <w:rPr>
          <w:rFonts w:ascii="Times New Roman" w:hAnsi="Times New Roman"/>
        </w:rPr>
        <w:t>100 FIRST AVENUE</w:t>
      </w:r>
    </w:p>
    <w:p w:rsidR="0070037C" w:rsidRDefault="006329C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t xml:space="preserve"> BOSTON, MA 02129  </w:t>
      </w:r>
    </w:p>
    <w:p w:rsidR="0070037C" w:rsidRDefault="0070037C">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70037C" w:rsidRDefault="006329C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ab/>
      </w:r>
    </w:p>
    <w:p w:rsidR="0070037C" w:rsidRDefault="0070037C">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70037C" w:rsidRDefault="0070037C">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70037C" w:rsidRDefault="0070037C">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70037C" w:rsidRDefault="0070037C">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70037C" w:rsidRDefault="0070037C">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6329C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lastRenderedPageBreak/>
        <w:t>TABLE OF CONTENTS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569"/>
        <w:jc w:val="both"/>
        <w:rPr>
          <w:rFonts w:ascii="Times New Roman" w:hAnsi="Times New Roman"/>
        </w:rPr>
      </w:pPr>
      <w:r>
        <w:rPr>
          <w:rFonts w:ascii="Times New Roman" w:hAnsi="Times New Roman"/>
          <w:u w:val="single"/>
        </w:rPr>
        <w:t>SECTION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u w:val="single"/>
        </w:rPr>
        <w:t>PAGE</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1</w:t>
      </w:r>
      <w:r>
        <w:rPr>
          <w:rFonts w:ascii="Times New Roman" w:hAnsi="Times New Roman"/>
        </w:rPr>
        <w:tab/>
        <w:t>INTRODUCTION</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1.1  Establishment of Massachusetts Water Resources Authority’s</w:t>
      </w:r>
    </w:p>
    <w:p w:rsidR="0070037C" w:rsidRDefault="006329CD">
      <w:pPr>
        <w:tabs>
          <w:tab w:val="left" w:pos="0"/>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t xml:space="preserve">    Infiltration/Inflow Local Financial Assistance Program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1</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 xml:space="preserve">1.2  </w:t>
      </w:r>
      <w:r>
        <w:rPr>
          <w:rFonts w:ascii="Times New Roman" w:hAnsi="Times New Roman"/>
        </w:rPr>
        <w:t>Purpose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920" w:hanging="7556"/>
        <w:jc w:val="both"/>
        <w:rPr>
          <w:rFonts w:ascii="Times New Roman" w:hAnsi="Times New Roman"/>
        </w:rPr>
      </w:pPr>
      <w:r>
        <w:rPr>
          <w:rFonts w:ascii="Times New Roman" w:hAnsi="Times New Roman"/>
        </w:rPr>
        <w:t>1.3  Term of the Program</w:t>
      </w:r>
      <w:r>
        <w:rPr>
          <w:rFonts w:ascii="Times New Roman" w:hAnsi="Times New Roman"/>
        </w:rPr>
        <w:tab/>
        <w:t>and Sunset Dates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1</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1.4  Definitions and Abbreviations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2</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numPr>
          <w:ilvl w:val="0"/>
          <w:numId w:val="1"/>
        </w:numPr>
        <w:tabs>
          <w:tab w:val="left" w:pos="0"/>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FINANCIAL ASSISTANCE APPLICATION AND</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r>
      <w:r>
        <w:rPr>
          <w:rFonts w:ascii="Times New Roman" w:hAnsi="Times New Roman"/>
        </w:rPr>
        <w:tab/>
        <w:t>DISTRIBUTION OF FUNDS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920" w:hanging="7556"/>
        <w:jc w:val="both"/>
        <w:rPr>
          <w:rFonts w:ascii="Times New Roman" w:hAnsi="Times New Roman"/>
        </w:rPr>
      </w:pPr>
      <w:r>
        <w:rPr>
          <w:rFonts w:ascii="Times New Roman" w:hAnsi="Times New Roman"/>
        </w:rPr>
        <w:t>2.1  Overview</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3</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2.2  Application for</w:t>
      </w:r>
      <w:r>
        <w:rPr>
          <w:rFonts w:ascii="Times New Roman" w:hAnsi="Times New Roman"/>
        </w:rPr>
        <w:t xml:space="preserve"> Financial Assistance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3</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920" w:hanging="7556"/>
        <w:jc w:val="both"/>
        <w:rPr>
          <w:rFonts w:ascii="Times New Roman" w:hAnsi="Times New Roman"/>
        </w:rPr>
      </w:pPr>
      <w:r>
        <w:rPr>
          <w:rFonts w:ascii="Times New Roman" w:hAnsi="Times New Roman"/>
        </w:rPr>
        <w:t>2.3  Initiation Date for Eligible Project Costs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4</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2.4  Financial Assistance Allocation Per Community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4</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2.5  Maximum Financial Assistance Award Amount Per Project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6</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2.6  Financial Assistance</w:t>
      </w:r>
      <w:r>
        <w:rPr>
          <w:rFonts w:ascii="Times New Roman" w:hAnsi="Times New Roman"/>
        </w:rPr>
        <w:t xml:space="preserve"> Grant/Loan Apportionment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6</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2.7  Eligible Project Costs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7</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2.8  Ineligible Project Costs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920" w:hanging="7556"/>
        <w:jc w:val="both"/>
        <w:rPr>
          <w:rFonts w:ascii="Times New Roman" w:hAnsi="Times New Roman"/>
        </w:rPr>
      </w:pPr>
      <w:r>
        <w:rPr>
          <w:rFonts w:ascii="Times New Roman" w:hAnsi="Times New Roman"/>
        </w:rPr>
        <w:t>2.9  Commitment and Distribution of Funds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12</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 xml:space="preserve">2.10 Multiple Financial Assistance Distributions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12</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920" w:hanging="7556"/>
        <w:jc w:val="both"/>
        <w:rPr>
          <w:rFonts w:ascii="Times New Roman" w:hAnsi="Times New Roman"/>
        </w:rPr>
      </w:pPr>
      <w:r>
        <w:rPr>
          <w:rFonts w:ascii="Times New Roman" w:hAnsi="Times New Roman"/>
        </w:rPr>
        <w:t>2.11 Limitation on Financial Assistance Award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12</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2.12 Interaction With Other MWRA Funding Programs, the State</w:t>
      </w:r>
    </w:p>
    <w:p w:rsidR="0070037C" w:rsidRDefault="006329CD">
      <w:pPr>
        <w:tabs>
          <w:tab w:val="left" w:pos="0"/>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t xml:space="preserve">    Revolving Fund, and Other Programs of Assistance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13</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 xml:space="preserve">2.13 Massachusetts Municipal Depository Trust (MMDT) Account </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ab/>
      </w:r>
      <w:r>
        <w:rPr>
          <w:rFonts w:ascii="Times New Roman" w:hAnsi="Times New Roman"/>
        </w:rPr>
        <w:t xml:space="preserve">     and Use of Earned Interest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13</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3</w:t>
      </w:r>
      <w:r>
        <w:rPr>
          <w:rFonts w:ascii="Times New Roman" w:hAnsi="Times New Roman"/>
        </w:rPr>
        <w:tab/>
        <w:t>FINANCIAL ASSISTANCE AGREEMENT</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920" w:hanging="7556"/>
        <w:jc w:val="both"/>
        <w:rPr>
          <w:rFonts w:ascii="Times New Roman" w:hAnsi="Times New Roman"/>
        </w:rPr>
      </w:pPr>
      <w:r>
        <w:rPr>
          <w:rFonts w:ascii="Times New Roman" w:hAnsi="Times New Roman"/>
        </w:rPr>
        <w:t>3.1  Overview</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14</w:t>
      </w:r>
    </w:p>
    <w:p w:rsidR="0070037C" w:rsidRDefault="006329CD">
      <w:pPr>
        <w:ind w:firstLine="364"/>
        <w:jc w:val="both"/>
        <w:rPr>
          <w:rFonts w:ascii="Times New Roman" w:hAnsi="Times New Roman"/>
        </w:rPr>
      </w:pPr>
      <w:r>
        <w:rPr>
          <w:rFonts w:ascii="Times New Roman" w:hAnsi="Times New Roman"/>
        </w:rPr>
        <w:t>3.2</w:t>
      </w:r>
      <w:r>
        <w:rPr>
          <w:rFonts w:ascii="Times New Roman" w:hAnsi="Times New Roman"/>
        </w:rPr>
        <w:tab/>
        <w:t xml:space="preserve"> Projects With Retroactive Funding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14</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920" w:hanging="7556"/>
        <w:jc w:val="both"/>
        <w:rPr>
          <w:rFonts w:ascii="Times New Roman" w:hAnsi="Times New Roman"/>
        </w:rPr>
      </w:pPr>
      <w:r>
        <w:rPr>
          <w:rFonts w:ascii="Times New Roman" w:hAnsi="Times New Roman"/>
        </w:rPr>
        <w:t>3.3  Assignment of Agreement Requirements to a Third Party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15</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4</w:t>
      </w:r>
      <w:r>
        <w:rPr>
          <w:rFonts w:ascii="Times New Roman" w:hAnsi="Times New Roman"/>
        </w:rPr>
        <w:tab/>
        <w:t xml:space="preserve">LOAN </w:t>
      </w:r>
      <w:r>
        <w:rPr>
          <w:rFonts w:ascii="Times New Roman" w:hAnsi="Times New Roman"/>
        </w:rPr>
        <w:t>REPAYMENT REQUIREMENTS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4.1  Repayment of Interest-Free Loan for Phases 9 and 10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16</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4.2  Repayment of Interest-Free Loan</w:t>
      </w:r>
      <w:r>
        <w:rPr>
          <w:rFonts w:ascii="Times New Roman" w:hAnsi="Times New Roman"/>
        </w:rPr>
        <w:tab/>
        <w:t xml:space="preserve"> for Phases 6, 7 and 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16</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t>4.3  Repayment Invoicing by MWRA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17</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70037C">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70037C">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6329C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lastRenderedPageBreak/>
        <w:t>TABLE OF CONTENTS (Continued)</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569"/>
        <w:jc w:val="both"/>
        <w:rPr>
          <w:rFonts w:ascii="Times New Roman" w:hAnsi="Times New Roman"/>
        </w:rPr>
      </w:pPr>
      <w:r>
        <w:rPr>
          <w:rFonts w:ascii="Times New Roman" w:hAnsi="Times New Roman"/>
          <w:u w:val="single"/>
        </w:rPr>
        <w:t>SECTION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u w:val="single"/>
        </w:rPr>
        <w:t>PAGE</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5</w:t>
      </w:r>
      <w:r>
        <w:rPr>
          <w:rFonts w:ascii="Times New Roman" w:hAnsi="Times New Roman"/>
        </w:rPr>
        <w:tab/>
        <w:t>EXPENDITURE VERIFICATION REQUIREMENTS, PROJECT</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INSPECTION, PROJECT CLOSEOUT, AND AUDIT PROVISIONS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5.1  Expenditure Verification Requirements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18</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5.2  Project Inspection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18</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920" w:hanging="7556"/>
        <w:jc w:val="both"/>
        <w:rPr>
          <w:rFonts w:ascii="Times New Roman" w:hAnsi="Times New Roman"/>
        </w:rPr>
      </w:pPr>
      <w:r>
        <w:rPr>
          <w:rFonts w:ascii="Times New Roman" w:hAnsi="Times New Roman"/>
        </w:rPr>
        <w:t xml:space="preserve">5.3  Project Closeout </w:t>
      </w:r>
      <w:r>
        <w:rPr>
          <w:rFonts w:ascii="Times New Roman" w:hAnsi="Times New Roman"/>
        </w:rPr>
        <w:t>Provisions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18</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920" w:hanging="7556"/>
        <w:jc w:val="both"/>
        <w:rPr>
          <w:rFonts w:ascii="Times New Roman" w:hAnsi="Times New Roman"/>
        </w:rPr>
      </w:pPr>
      <w:r>
        <w:rPr>
          <w:rFonts w:ascii="Times New Roman" w:hAnsi="Times New Roman"/>
        </w:rPr>
        <w:t>5.4  Project Audit Provisions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19</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6</w:t>
      </w:r>
      <w:r>
        <w:rPr>
          <w:rFonts w:ascii="Times New Roman" w:hAnsi="Times New Roman"/>
        </w:rPr>
        <w:tab/>
        <w:t>EQUAL EMPLOYMENT OPPORTUNITY, ANTIDISCRIMINATION,</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t xml:space="preserve">     AND AFFIRMATIVE ACTION GOALS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920" w:hanging="7556"/>
        <w:jc w:val="both"/>
        <w:rPr>
          <w:rFonts w:ascii="Times New Roman" w:hAnsi="Times New Roman"/>
        </w:rPr>
      </w:pPr>
      <w:r>
        <w:rPr>
          <w:rFonts w:ascii="Times New Roman" w:hAnsi="Times New Roman"/>
        </w:rPr>
        <w:t>6.1  Overview</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20</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6.2  Goals for Professional Services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 xml:space="preserve"> 20</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6.3  Goals for Non-Professional Services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21</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6.4  Goals for Construction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21</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920" w:hanging="7556"/>
        <w:jc w:val="both"/>
        <w:rPr>
          <w:rFonts w:ascii="Times New Roman" w:hAnsi="Times New Roman"/>
        </w:rPr>
      </w:pPr>
      <w:r>
        <w:rPr>
          <w:rFonts w:ascii="Times New Roman" w:hAnsi="Times New Roman"/>
        </w:rPr>
        <w:t>6.5  Force Account Work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22</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numPr>
          <w:ilvl w:val="0"/>
          <w:numId w:val="2"/>
        </w:numPr>
        <w:tabs>
          <w:tab w:val="left" w:pos="0"/>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INSTRUCTIONS FOR COMPLETING FINANCIAL</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r>
      <w:r>
        <w:rPr>
          <w:rFonts w:ascii="Times New Roman" w:hAnsi="Times New Roman"/>
        </w:rPr>
        <w:tab/>
        <w:t>ASSISTANCE APPLICATION</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7.1  Application Instructions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23  </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u w:val="single"/>
        </w:rPr>
        <w:t>APPENDICES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Appendix A - Definition of Terms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28</w:t>
      </w:r>
      <w:r>
        <w:rPr>
          <w:rFonts w:ascii="Times New Roman" w:hAnsi="Times New Roman"/>
        </w:rPr>
        <w:tab/>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u w:val="single"/>
        </w:rPr>
      </w:pPr>
      <w:r>
        <w:rPr>
          <w:rFonts w:ascii="Times New Roman" w:hAnsi="Times New Roman"/>
        </w:rPr>
        <w:t>Appendix B - Abbreviations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30</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u w:val="single"/>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u w:val="single"/>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u w:val="single"/>
        </w:rPr>
        <w:t>ATTACHMENTS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Attachment 1 -</w:t>
      </w:r>
      <w:r>
        <w:rPr>
          <w:rFonts w:ascii="Times New Roman" w:hAnsi="Times New Roman"/>
        </w:rPr>
        <w:tab/>
        <w:t xml:space="preserve"> MWRA I/I Local Financial Assistance Program</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Financial Assistance Application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A-1</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sectPr w:rsidR="0070037C">
          <w:headerReference w:type="default" r:id="rId10"/>
          <w:footerReference w:type="even" r:id="rId11"/>
          <w:endnotePr>
            <w:numFmt w:val="decimal"/>
          </w:endnotePr>
          <w:type w:val="continuous"/>
          <w:pgSz w:w="12240" w:h="15840" w:code="1"/>
          <w:pgMar w:top="1152" w:right="1440" w:bottom="1152" w:left="1440" w:header="720" w:footer="720" w:gutter="0"/>
          <w:pgNumType w:start="1"/>
          <w:cols w:space="720"/>
          <w:noEndnote/>
          <w:titlePg/>
        </w:sect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rPr>
      </w:pPr>
      <w:r>
        <w:rPr>
          <w:rFonts w:ascii="Times New Roman" w:hAnsi="Times New Roman"/>
          <w:b/>
        </w:rPr>
        <w:lastRenderedPageBreak/>
        <w:t>SECTION 1 - INT</w:t>
      </w:r>
      <w:r>
        <w:rPr>
          <w:rFonts w:ascii="Times New Roman" w:hAnsi="Times New Roman"/>
          <w:b/>
        </w:rPr>
        <w:t>RODUCTION</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1.1        Establishment of Massachusetts Water Resources Authority's Infiltration / Inflow</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t>Local Financial Assistance Program</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The Massachusetts Water Resources Authority (MWRA) Board of Directors, by their vote on August 19, 1992, </w:t>
      </w:r>
      <w:r>
        <w:rPr>
          <w:rFonts w:ascii="Times New Roman" w:hAnsi="Times New Roman"/>
        </w:rPr>
        <w:t xml:space="preserve">established the MWRA Infiltration/Inflow (I/I) Local Financial Assistance Program and authorized an initial two-year program budget of $25 million. The Board of Directors approved additional funds for the program as follows: June 28, 1995 - $38.75 million </w:t>
      </w:r>
      <w:r>
        <w:rPr>
          <w:rFonts w:ascii="Times New Roman" w:hAnsi="Times New Roman"/>
        </w:rPr>
        <w:t>for Phase 2;  June 24, 1998 - $37 million for Phase 3;  June 13, 2001 - $40 million for Phase 4;  June 23, 2004 - $40 million for Phase 5;  June 28, 2006 - $40 million for Phase 6; June 24, 2009 - $40 million for Phase 7;  June 27, 2012 - $40 million for P</w:t>
      </w:r>
      <w:r>
        <w:rPr>
          <w:rFonts w:ascii="Times New Roman" w:hAnsi="Times New Roman"/>
        </w:rPr>
        <w:t>hase 8; June 25, 2014 - $80 million for Phase 9 and $80 million for Phase 10; and June 20, 2018 - $100 million for Phase 11, $100 million for Phase 12, and $100 million for Phase 13. Through Phase 13, MWRA’s total program commitment for funding local I/I r</w:t>
      </w:r>
      <w:r>
        <w:rPr>
          <w:rFonts w:ascii="Times New Roman" w:hAnsi="Times New Roman"/>
        </w:rPr>
        <w:t>eduction projects is $760.75 million.</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1.2</w:t>
      </w:r>
      <w:r>
        <w:rPr>
          <w:rFonts w:ascii="Times New Roman" w:hAnsi="Times New Roman"/>
        </w:rPr>
        <w:tab/>
      </w:r>
      <w:r>
        <w:rPr>
          <w:rFonts w:ascii="Times New Roman" w:hAnsi="Times New Roman"/>
        </w:rPr>
        <w:tab/>
        <w:t>Purpose</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The purpose of the MWRA I/I Local Financial Assistance Program is to provide incentives in the form of grants and interest-free loans to MWRA's 43 sewer member communities in order to effect </w:t>
      </w:r>
      <w:r>
        <w:rPr>
          <w:rFonts w:ascii="Times New Roman" w:hAnsi="Times New Roman"/>
        </w:rPr>
        <w:t>modifications to community-owned collection systems that will permanently reduce infiltration and/or inflow tributary to MWRA treatment facilities. The priority of the MWRA I/I Local Financial Assistance Program is the reduction of storm related (and/or ti</w:t>
      </w:r>
      <w:r>
        <w:rPr>
          <w:rFonts w:ascii="Times New Roman" w:hAnsi="Times New Roman"/>
        </w:rPr>
        <w:t>dal) inflow to relieve hydraulic peaks in the collection and treatment systems, thereby reducing surcharging, raw sewage overflows and operational costs. Projects intended to reduce groundwater infiltration are also eligible for financial assistance. While</w:t>
      </w:r>
      <w:r>
        <w:rPr>
          <w:rFonts w:ascii="Times New Roman" w:hAnsi="Times New Roman"/>
        </w:rPr>
        <w:t xml:space="preserve"> the Program's major objective is funding I/I reduction construction projects, planning and design costs required to implement I/I reduction construction projects are also eligible for financial assistance. A list of eligible and ineligible project costs a</w:t>
      </w:r>
      <w:r>
        <w:rPr>
          <w:rFonts w:ascii="Times New Roman" w:hAnsi="Times New Roman"/>
        </w:rPr>
        <w:t>re provided in Sections 2.7 and 2.8, respectively.</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1.3</w:t>
      </w:r>
      <w:r>
        <w:rPr>
          <w:rFonts w:ascii="Times New Roman" w:hAnsi="Times New Roman"/>
        </w:rPr>
        <w:tab/>
      </w:r>
      <w:r>
        <w:rPr>
          <w:rFonts w:ascii="Times New Roman" w:hAnsi="Times New Roman"/>
        </w:rPr>
        <w:tab/>
        <w:t>Term of the Program and Sunset Dates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pStyle w:val="BlockText"/>
        <w:ind w:right="0"/>
      </w:pPr>
      <w:r>
        <w:t>Funding distributions under Phases 1 through 6 of the I/I Local Financial Assistance Program are complete through fiscal year 2019. Funding distributions under a</w:t>
      </w:r>
      <w:r>
        <w:t xml:space="preserve">ll subsequent phases (Phases 7 through 13) are approved for distribution through FY30 except as amended by the grant portion sunset date for Phase 7 as specified in (a) below. </w:t>
      </w:r>
    </w:p>
    <w:p w:rsidR="0070037C" w:rsidRDefault="0070037C">
      <w:pPr>
        <w:pStyle w:val="BlockText"/>
        <w:ind w:right="0"/>
        <w:rPr>
          <w:strike/>
        </w:rPr>
      </w:pPr>
    </w:p>
    <w:p w:rsidR="0070037C" w:rsidRDefault="006329CD">
      <w:pPr>
        <w:numPr>
          <w:ilvl w:val="0"/>
          <w:numId w:val="10"/>
        </w:numPr>
        <w:tabs>
          <w:tab w:val="left" w:pos="0"/>
          <w:tab w:val="left" w:pos="364"/>
          <w:tab w:val="left" w:pos="720"/>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Cs/>
        </w:rPr>
      </w:pPr>
      <w:r>
        <w:rPr>
          <w:rFonts w:ascii="Times New Roman" w:hAnsi="Times New Roman"/>
          <w:bCs/>
        </w:rPr>
        <w:t xml:space="preserve">If an eligible community fails to take advantage of its total Phase 7 </w:t>
      </w:r>
      <w:r>
        <w:rPr>
          <w:rFonts w:ascii="Times New Roman" w:hAnsi="Times New Roman"/>
          <w:bCs/>
        </w:rPr>
        <w:t>allocation by         June 30, 2021, the community will relinquish its undistributed funds associated with the 45 percent grant portion as allocated within Phase 7.</w:t>
      </w:r>
    </w:p>
    <w:p w:rsidR="0070037C" w:rsidRDefault="0070037C">
      <w:pPr>
        <w:pStyle w:val="BlockText"/>
        <w:ind w:right="0"/>
      </w:pPr>
    </w:p>
    <w:p w:rsidR="0070037C" w:rsidRDefault="0070037C">
      <w:pPr>
        <w:pStyle w:val="BlockText"/>
        <w:ind w:right="0"/>
      </w:pPr>
    </w:p>
    <w:p w:rsidR="0070037C" w:rsidRDefault="0070037C">
      <w:pPr>
        <w:pStyle w:val="BlockText"/>
        <w:ind w:right="0"/>
      </w:pPr>
    </w:p>
    <w:p w:rsidR="0070037C" w:rsidRDefault="0070037C">
      <w:pPr>
        <w:pStyle w:val="BlockText"/>
        <w:ind w:right="0"/>
      </w:pPr>
    </w:p>
    <w:p w:rsidR="0070037C" w:rsidRDefault="0070037C">
      <w:pPr>
        <w:pStyle w:val="BlockText"/>
        <w:ind w:right="0"/>
      </w:pPr>
    </w:p>
    <w:p w:rsidR="0070037C" w:rsidRDefault="0070037C">
      <w:pPr>
        <w:pStyle w:val="BlockText"/>
        <w:ind w:right="0"/>
      </w:pPr>
    </w:p>
    <w:p w:rsidR="0070037C" w:rsidRDefault="0070037C">
      <w:pPr>
        <w:pStyle w:val="BlockText"/>
        <w:ind w:right="0"/>
      </w:pPr>
    </w:p>
    <w:p w:rsidR="0070037C" w:rsidRDefault="006329CD">
      <w:pPr>
        <w:pStyle w:val="BlockText"/>
        <w:ind w:right="0"/>
      </w:pPr>
      <w:r>
        <w:t>The MWRA Board of Directors will review the relative merits of the overall Program a</w:t>
      </w:r>
      <w:r>
        <w:t>nnually. In the event that the Program is concluded prior to the current term, all financial assistance commitments made prior to the conclusion of the Program shall be fulfilled under the conditions established in each Financial Assistance and Loan Agreem</w:t>
      </w:r>
      <w:r>
        <w:t>ent.</w:t>
      </w:r>
    </w:p>
    <w:p w:rsidR="0070037C" w:rsidRDefault="0070037C">
      <w:pPr>
        <w:pStyle w:val="BodyTextIndent"/>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1.4</w:t>
      </w:r>
      <w:r>
        <w:rPr>
          <w:rFonts w:ascii="Times New Roman" w:hAnsi="Times New Roman"/>
        </w:rPr>
        <w:tab/>
      </w:r>
      <w:r>
        <w:rPr>
          <w:rFonts w:ascii="Times New Roman" w:hAnsi="Times New Roman"/>
        </w:rPr>
        <w:tab/>
        <w:t>Definitions and Abbreviations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A listing of relevant definitions and abbreviations are presented as APPENDIX A and APPENDIX B, respectively.</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sectPr w:rsidR="0070037C">
          <w:footerReference w:type="default" r:id="rId12"/>
          <w:endnotePr>
            <w:numFmt w:val="decimal"/>
          </w:endnotePr>
          <w:pgSz w:w="12240" w:h="15840" w:code="1"/>
          <w:pgMar w:top="1152" w:right="1440" w:bottom="1152" w:left="1440" w:header="1080" w:footer="720" w:gutter="0"/>
          <w:pgNumType w:start="1"/>
          <w:cols w:space="720"/>
          <w:noEndnote/>
        </w:sect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lastRenderedPageBreak/>
        <w:t xml:space="preserve">SECTION 2 - FINANCIAL ASSISTANCE APPLICATION AND </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t>DISTRIBUTION OF FUNDS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2.1</w:t>
      </w:r>
      <w:r>
        <w:rPr>
          <w:rFonts w:ascii="Times New Roman" w:hAnsi="Times New Roman"/>
        </w:rPr>
        <w:tab/>
      </w:r>
      <w:r>
        <w:rPr>
          <w:rFonts w:ascii="Times New Roman" w:hAnsi="Times New Roman"/>
        </w:rPr>
        <w:tab/>
        <w:t>Overview</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Binding commitments to provide financial assistance for local I/I reduction projects will be issued by MWRA's Executive Director, Director of Finance, or Treasurer in </w:t>
      </w:r>
      <w:r>
        <w:rPr>
          <w:rFonts w:ascii="Times New Roman" w:hAnsi="Times New Roman"/>
        </w:rPr>
        <w:t>the form of a "Financial Assistance Agreement". An offer for financial assistance will be made by MWRA following the review of a "Financial Assistance Application" and the determination by the Authority that the project is eligible for financial assistance</w:t>
      </w:r>
      <w:r>
        <w:rPr>
          <w:rFonts w:ascii="Times New Roman" w:hAnsi="Times New Roman"/>
        </w:rPr>
        <w:t>. The filing of a Financial Assistance Application by a community will not constitute a binding commitment by MWRA to provide financial assistance. A Financial Assistance Agreement may be executed at the discretion of MWRA subject to the availability of Pr</w:t>
      </w:r>
      <w:r>
        <w:rPr>
          <w:rFonts w:ascii="Times New Roman" w:hAnsi="Times New Roman"/>
        </w:rPr>
        <w:t>ogram funds. Financial Assistance Agreements will be executed with communities and project funds will be distributed on, or about, quarterly funding distribution dates:</w:t>
      </w:r>
      <w:r>
        <w:rPr>
          <w:rFonts w:ascii="Times New Roman" w:hAnsi="Times New Roman"/>
          <w:b/>
        </w:rPr>
        <w:t xml:space="preserve"> February 15, May 15, August 15, and November 15 of each year.</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To be eligible to execut</w:t>
      </w:r>
      <w:r>
        <w:rPr>
          <w:rFonts w:ascii="Times New Roman" w:hAnsi="Times New Roman"/>
        </w:rPr>
        <w:t xml:space="preserve">e a Financial Assistance Agreement on a particular funding distribution date, the community must have submitted a complete Financial Assistance Application in sufficient time to be reviewed and approved by MWRA staff thirty (30) calendar days prior to the </w:t>
      </w:r>
      <w:r>
        <w:rPr>
          <w:rFonts w:ascii="Times New Roman" w:hAnsi="Times New Roman"/>
        </w:rPr>
        <w:t xml:space="preserve">proposed funding distribution date and must agree to begin the project within ninety (90) calendar days of execution of the agreement. </w:t>
      </w:r>
      <w:r>
        <w:rPr>
          <w:rFonts w:ascii="Times New Roman" w:hAnsi="Times New Roman"/>
          <w:b/>
        </w:rPr>
        <w:t>Additionally, community grant/loan funding applications that exceed $2.0 million require 90-day notification to MWRA staf</w:t>
      </w:r>
      <w:r>
        <w:rPr>
          <w:rFonts w:ascii="Times New Roman" w:hAnsi="Times New Roman"/>
          <w:b/>
        </w:rPr>
        <w:t>f prior to the target distribution date</w:t>
      </w:r>
      <w:r>
        <w:rPr>
          <w:rFonts w:ascii="Times New Roman" w:hAnsi="Times New Roman"/>
        </w:rPr>
        <w:t>. Based on the combined impact of all community Financial Assistance Applications (each quarter), the MWRA Executive Director may waive the 90-day notification rule. Financial Assistance Applications may be approved b</w:t>
      </w:r>
      <w:r>
        <w:rPr>
          <w:rFonts w:ascii="Times New Roman" w:hAnsi="Times New Roman"/>
        </w:rPr>
        <w:t>y the MWRA if the proposed project will reduce (or lead to the reduction of) I/I entering the regional collection system tributary to the MWRA-owned Deer Island Treatment Facility (see eligibility criteria in Sections 2.7 and 2.8).</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2.2</w:t>
      </w:r>
      <w:r>
        <w:rPr>
          <w:rFonts w:ascii="Times New Roman" w:hAnsi="Times New Roman"/>
        </w:rPr>
        <w:tab/>
      </w:r>
      <w:r>
        <w:rPr>
          <w:rFonts w:ascii="Times New Roman" w:hAnsi="Times New Roman"/>
        </w:rPr>
        <w:tab/>
        <w:t>Application for Fi</w:t>
      </w:r>
      <w:r>
        <w:rPr>
          <w:rFonts w:ascii="Times New Roman" w:hAnsi="Times New Roman"/>
        </w:rPr>
        <w:t>nancial Assistance</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Each MWRA community may apply for funding under the I/I Local Financial Assistance Program by submitting one or more "Financial Assistance Applications" to:</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rPr>
      </w:pPr>
      <w:r>
        <w:rPr>
          <w:rFonts w:ascii="Times New Roman" w:hAnsi="Times New Roman"/>
        </w:rPr>
        <w:t>Massachusetts Water Resources Authority</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rPr>
      </w:pPr>
      <w:r>
        <w:rPr>
          <w:rFonts w:ascii="Times New Roman" w:hAnsi="Times New Roman"/>
        </w:rPr>
        <w:t>Charlestown Navy Yard</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rPr>
      </w:pPr>
      <w:r>
        <w:rPr>
          <w:rFonts w:ascii="Times New Roman" w:hAnsi="Times New Roman"/>
        </w:rPr>
        <w:t>100 First Avenue</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rPr>
      </w:pPr>
      <w:r>
        <w:rPr>
          <w:rFonts w:ascii="Times New Roman" w:hAnsi="Times New Roman"/>
        </w:rPr>
        <w:t>Boston, MA 02129</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rPr>
      </w:pPr>
      <w:r>
        <w:rPr>
          <w:rFonts w:ascii="Times New Roman" w:hAnsi="Times New Roman"/>
        </w:rPr>
        <w:t>Attn:  Planning Department, Community Support Program</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A sample Financial Assistance Application is provided as Attachment 1. Electronic copies of the Program Guidelines and Financial Assistance Application can be obtained from the Author</w:t>
      </w:r>
      <w:r>
        <w:rPr>
          <w:rFonts w:ascii="Times New Roman" w:hAnsi="Times New Roman"/>
        </w:rPr>
        <w:t xml:space="preserve">ity’s web site at </w:t>
      </w:r>
      <w:hyperlink r:id="rId13" w:history="1">
        <w:r>
          <w:rPr>
            <w:rStyle w:val="Hyperlink"/>
            <w:rFonts w:ascii="Times New Roman" w:hAnsi="Times New Roman"/>
          </w:rPr>
          <w:t>www.mwra.com</w:t>
        </w:r>
      </w:hyperlink>
      <w:r>
        <w:rPr>
          <w:rFonts w:ascii="Times New Roman" w:hAnsi="Times New Roman"/>
        </w:rPr>
        <w:t xml:space="preserve">. The direct link to the I/I Local Financial Assistance Program web page is: </w:t>
      </w:r>
      <w:hyperlink r:id="rId14" w:history="1">
        <w:r>
          <w:rPr>
            <w:rStyle w:val="Hyperlink"/>
            <w:rFonts w:ascii="Times New Roman" w:hAnsi="Times New Roman"/>
          </w:rPr>
          <w:t>http://www.mwra.com/comsupport/ii/iiprogram.html</w:t>
        </w:r>
      </w:hyperlink>
      <w:r>
        <w:rPr>
          <w:rFonts w:ascii="Times New Roman" w:hAnsi="Times New Roman"/>
        </w:rPr>
        <w:t>.</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lastRenderedPageBreak/>
        <w:t>The applicant should provide as complete information as possible about the proposed project. MWRA staff are available to assist in completing the application. The information provided will be reviewed by MWRA to determine if the project is a viable I/I</w:t>
      </w:r>
      <w:r>
        <w:rPr>
          <w:rFonts w:ascii="Times New Roman" w:hAnsi="Times New Roman"/>
        </w:rPr>
        <w:t xml:space="preserve"> reduction project and assess eligible project costs. Once a project has been approved and an award amount designated, MWRA and the community will cooperatively schedule the execution of a Financial Assistance Agreement.</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2.3</w:t>
      </w:r>
      <w:r>
        <w:rPr>
          <w:rFonts w:ascii="Times New Roman" w:hAnsi="Times New Roman"/>
        </w:rPr>
        <w:tab/>
      </w:r>
      <w:r>
        <w:rPr>
          <w:rFonts w:ascii="Times New Roman" w:hAnsi="Times New Roman"/>
        </w:rPr>
        <w:tab/>
        <w:t xml:space="preserve">Initiation Date for Eligible </w:t>
      </w:r>
      <w:r>
        <w:rPr>
          <w:rFonts w:ascii="Times New Roman" w:hAnsi="Times New Roman"/>
        </w:rPr>
        <w:t>Project Costs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The initial date for determining community project costs that are eligible to receive funding under the I/I Local Financial Assistance Program is July 1, 2009. All costs incurred for I/I reduction work performed within MWRA service area comm</w:t>
      </w:r>
      <w:r>
        <w:rPr>
          <w:rFonts w:ascii="Times New Roman" w:hAnsi="Times New Roman"/>
        </w:rPr>
        <w:t>unities on or after July 1, 2009, regardless of  the beginning date of the project, may be considered for eligibility during review of a community's Financial Assistance Application. Eligible and ineligible project costs are outlined in Sections 2.7 and 2.</w:t>
      </w:r>
      <w:r>
        <w:rPr>
          <w:rFonts w:ascii="Times New Roman" w:hAnsi="Times New Roman"/>
        </w:rPr>
        <w:t>8, respectively.</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2.4</w:t>
      </w:r>
      <w:r>
        <w:rPr>
          <w:rFonts w:ascii="Times New Roman" w:hAnsi="Times New Roman"/>
        </w:rPr>
        <w:tab/>
      </w:r>
      <w:r>
        <w:rPr>
          <w:rFonts w:ascii="Times New Roman" w:hAnsi="Times New Roman"/>
        </w:rPr>
        <w:tab/>
        <w:t>Financial Assistance Allocation Per Community</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Phase 11, 12, and 13 grant/loan funds (note Phase 13 is loan only), designated at $100 million for each phase, were added to the MWRA FY19 (and beyond) Capital Improvement Program. Phase</w:t>
      </w:r>
      <w:r>
        <w:rPr>
          <w:rFonts w:ascii="Times New Roman" w:hAnsi="Times New Roman"/>
        </w:rPr>
        <w:t xml:space="preserve"> 11, 12, and 13 funds are allocated among the forty-three sewer member communities based upon each community’s percent share of the Authority's Final FY19 wholesale sewer charges. The Phase 11 funds are approved for distribution beginning in FY19. Phase 12</w:t>
      </w:r>
      <w:r>
        <w:rPr>
          <w:rFonts w:ascii="Times New Roman" w:hAnsi="Times New Roman"/>
        </w:rPr>
        <w:t xml:space="preserve"> funds become available to each community in the fiscal year following the distribution of half of its Phase 11 funds (known as the “trigger” for Phase 12 funds). Phase 13 loan only funds become available to each community when that community’s Phase 12 fu</w:t>
      </w:r>
      <w:r>
        <w:rPr>
          <w:rFonts w:ascii="Times New Roman" w:hAnsi="Times New Roman"/>
        </w:rPr>
        <w:t>nds are fully distributed.</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Phase 9 and 10 grant/loan funds, designated at $80 million for each phase, were added to the MWRA FY15 (and beyond) Capital Improvement Program. Both Phase 9 and 10 grant/loan funds are allocated among the forty-three sewer memb</w:t>
      </w:r>
      <w:r>
        <w:rPr>
          <w:rFonts w:ascii="Times New Roman" w:hAnsi="Times New Roman"/>
        </w:rPr>
        <w:t>er communities based upon each community’s percent share of the Authority's Final FY15 wholesale sewer charges. The Phase 9 funds are approved for distribution beginning in FY15.  Phase 10 funds become available to each community in the fiscal year followi</w:t>
      </w:r>
      <w:r>
        <w:rPr>
          <w:rFonts w:ascii="Times New Roman" w:hAnsi="Times New Roman"/>
        </w:rPr>
        <w:t>ng the distribution of half of that community’s Phase 9 funds (known as the “trigger” for Phase 10 funds).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color w:val="FF0000"/>
        </w:rPr>
      </w:pPr>
      <w:r>
        <w:rPr>
          <w:rFonts w:ascii="Times New Roman" w:hAnsi="Times New Roman"/>
        </w:rPr>
        <w:t>In addition, previously unused funds from Phases 7 and 8 have been rolled-over and remain allocated to those communities for which they were originally allocated. I/I funding awarded to any community shall, in no case, exceed that community's total program</w:t>
      </w:r>
      <w:r>
        <w:rPr>
          <w:rFonts w:ascii="Times New Roman" w:hAnsi="Times New Roman"/>
        </w:rPr>
        <w:t xml:space="preserve"> allocation. Each community's total allocation and funds distributed are listed on the FUNDING SUMMARY table. The FUNDING SUMMARY table is updated periodically and posted on the Community Support Program web page: </w:t>
      </w:r>
      <w:hyperlink r:id="rId15" w:history="1">
        <w:r>
          <w:rPr>
            <w:rStyle w:val="Hyperlink"/>
            <w:rFonts w:ascii="Times New Roman" w:hAnsi="Times New Roman"/>
          </w:rPr>
          <w:t>http://www.mwra.com/comsupport/ii/iiprogram.html</w:t>
        </w:r>
      </w:hyperlink>
      <w:r>
        <w:rPr>
          <w:rFonts w:ascii="Times New Roman" w:hAnsi="Times New Roman"/>
          <w:color w:val="FF0000"/>
        </w:rPr>
        <w:t>.</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noProof/>
        </w:rPr>
        <w:lastRenderedPageBreak/>
        <w:drawing>
          <wp:anchor distT="0" distB="0" distL="114300" distR="114300" simplePos="0" relativeHeight="251659264" behindDoc="0" locked="0" layoutInCell="1" allowOverlap="1">
            <wp:simplePos x="914400" y="1120140"/>
            <wp:positionH relativeFrom="margin">
              <wp:align>center</wp:align>
            </wp:positionH>
            <wp:positionV relativeFrom="margin">
              <wp:align>center</wp:align>
            </wp:positionV>
            <wp:extent cx="6259830" cy="79552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59830" cy="7955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lastRenderedPageBreak/>
        <w:t>2.5</w:t>
      </w:r>
      <w:r>
        <w:rPr>
          <w:rFonts w:ascii="Times New Roman" w:hAnsi="Times New Roman"/>
        </w:rPr>
        <w:tab/>
      </w:r>
      <w:r>
        <w:rPr>
          <w:rFonts w:ascii="Times New Roman" w:hAnsi="Times New Roman"/>
        </w:rPr>
        <w:tab/>
        <w:t>Maximum Financial Assistance Award Amount Per Project</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pStyle w:val="BodyTextIndent"/>
        <w:rPr>
          <w:rFonts w:ascii="Times New Roman" w:hAnsi="Times New Roman"/>
        </w:rPr>
      </w:pPr>
      <w:r>
        <w:rPr>
          <w:rFonts w:ascii="Times New Roman" w:hAnsi="Times New Roman"/>
        </w:rPr>
        <w:t xml:space="preserve">All project information submitted as part of the Financial Assistance Application shall be used by the Authority to </w:t>
      </w:r>
      <w:r>
        <w:rPr>
          <w:rFonts w:ascii="Times New Roman" w:hAnsi="Times New Roman"/>
        </w:rPr>
        <w:t>determine the portion of the total project cost eligible under the I/I Local Financial Assistance Program. Based on the determined eligible project cost, an "Award Amount" will be established for each project. The financial assistance Award Amount for each</w:t>
      </w:r>
      <w:r>
        <w:rPr>
          <w:rFonts w:ascii="Times New Roman" w:hAnsi="Times New Roman"/>
        </w:rPr>
        <w:t xml:space="preserve"> community project shall, in no case, exceed the lesser of:</w:t>
      </w:r>
    </w:p>
    <w:p w:rsidR="0070037C" w:rsidRDefault="0070037C">
      <w:pPr>
        <w:pStyle w:val="BodyTextIndent"/>
        <w:rPr>
          <w:rFonts w:ascii="Times New Roman" w:hAnsi="Times New Roman"/>
        </w:rPr>
      </w:pPr>
    </w:p>
    <w:p w:rsidR="0070037C" w:rsidRDefault="006329CD">
      <w:pPr>
        <w:numPr>
          <w:ilvl w:val="0"/>
          <w:numId w:val="9"/>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the total project cost determined by MWRA to be eligible for financial assistance; or,</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156"/>
        <w:jc w:val="both"/>
        <w:rPr>
          <w:rFonts w:ascii="Times New Roman" w:hAnsi="Times New Roman"/>
        </w:rPr>
      </w:pPr>
    </w:p>
    <w:p w:rsidR="0070037C" w:rsidRDefault="006329CD">
      <w:pPr>
        <w:pStyle w:val="ListParagraph"/>
        <w:numPr>
          <w:ilvl w:val="0"/>
          <w:numId w:val="9"/>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the Total Community Financial Assistance Allocation (Funds Remaining) established as the community’s Total </w:t>
      </w:r>
      <w:r>
        <w:rPr>
          <w:rFonts w:ascii="Times New Roman" w:hAnsi="Times New Roman"/>
        </w:rPr>
        <w:t>Allocations minus the community’s total distributions to date (see Section 2.4).</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2.6</w:t>
      </w:r>
      <w:r>
        <w:rPr>
          <w:rFonts w:ascii="Times New Roman" w:hAnsi="Times New Roman"/>
        </w:rPr>
        <w:tab/>
      </w:r>
      <w:r>
        <w:rPr>
          <w:rFonts w:ascii="Times New Roman" w:hAnsi="Times New Roman"/>
        </w:rPr>
        <w:tab/>
        <w:t>Financial Assistance Grant/Loan Apportionment</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Under Phase 9, 10, 11, and 12 I/I Local Financial Assistance Program funding, seventy-five percent (75%) of the total Award Amount will be provided as a grant and twenty-five percent (25%) will be provided as an interest-free loan. Under Phase 13 I/I Local</w:t>
      </w:r>
      <w:r>
        <w:rPr>
          <w:rFonts w:ascii="Times New Roman" w:hAnsi="Times New Roman"/>
        </w:rPr>
        <w:t xml:space="preserve"> Financial Assistance Program funding, one hundred percent (100%) of the total Award Amount will be provided as an interest-free loan. Communities will need to exhaust their prior phase funds before becoming eligible for distribution of later phase funds. </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For Phase 9, 10, 11, 12, and 13 funding, the interest-free loan will be repaid to MWRA in        ten (10) equal payments over a ten-year period, beginning one year from the original quarterly funding distribution date (as established in Section 2.9). The</w:t>
      </w:r>
      <w:r>
        <w:rPr>
          <w:rFonts w:ascii="Times New Roman" w:hAnsi="Times New Roman"/>
        </w:rPr>
        <w:t xml:space="preserve"> loan can be repaid over a shorter period, if the community so desires. Loan repayment details are presented in Section 4.</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For remaining Phase 7 and 8 funds, forty-five percent (45%) of the total Award Amount will be provided as a grant and fifty-five per</w:t>
      </w:r>
      <w:r>
        <w:rPr>
          <w:rFonts w:ascii="Times New Roman" w:hAnsi="Times New Roman"/>
        </w:rPr>
        <w:t xml:space="preserve">cent (55%) will be provided as an interest-free loan. Communities will need to exhaust their prior phase funds before becoming eligible for distribution of later phase funds. For remaining Phase 7 and 8 funds, the interest-free loan portion will be repaid </w:t>
      </w:r>
      <w:r>
        <w:rPr>
          <w:rFonts w:ascii="Times New Roman" w:hAnsi="Times New Roman"/>
        </w:rPr>
        <w:t>to MWRA in five (5) equal payments, over a five-year period, beginning one year from the original quarterly funding distribution date (as established in Section 2.9).  The loan can be repaid over a shorter period, if the community so desires. Loan repaymen</w:t>
      </w:r>
      <w:r>
        <w:rPr>
          <w:rFonts w:ascii="Times New Roman" w:hAnsi="Times New Roman"/>
        </w:rPr>
        <w:t>t details are presented in Section 4.</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For I/I Local Financial Assistance Program community funding distributions that include a combination of:</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sz w:val="4"/>
          <w:szCs w:val="4"/>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ab/>
        <w:t>(1) remaining Phase 7 or 8 funds together with;</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ab/>
        <w:t xml:space="preserve">(2) Phase 9 or later phase funding, </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sz w:val="4"/>
          <w:szCs w:val="4"/>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the interest-free loan</w:t>
      </w:r>
      <w:r>
        <w:rPr>
          <w:rFonts w:ascii="Times New Roman" w:hAnsi="Times New Roman"/>
        </w:rPr>
        <w:t xml:space="preserve"> portion will be repaid to MWRA in five (5) equal payments over a         five-year period, beginning one year from the original quarterly funding distribution date        (as established in Section 2.9). The loan can be repaid over a shorter period, if th</w:t>
      </w:r>
      <w:r>
        <w:rPr>
          <w:rFonts w:ascii="Times New Roman" w:hAnsi="Times New Roman"/>
        </w:rPr>
        <w:t>e community so desires. Loan repayment details are presented in Section 4.</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lastRenderedPageBreak/>
        <w:t>2.7</w:t>
      </w:r>
      <w:r>
        <w:rPr>
          <w:rFonts w:ascii="Times New Roman" w:hAnsi="Times New Roman"/>
        </w:rPr>
        <w:tab/>
      </w:r>
      <w:r>
        <w:rPr>
          <w:rFonts w:ascii="Times New Roman" w:hAnsi="Times New Roman"/>
        </w:rPr>
        <w:tab/>
        <w:t>Eligible Project Costs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I/I financial assistance awarded by MWRA shall be for the purpose of identifying, removing, and assuring elimination of infiltration or inflow </w:t>
      </w:r>
      <w:r>
        <w:rPr>
          <w:rFonts w:ascii="Times New Roman" w:hAnsi="Times New Roman"/>
        </w:rPr>
        <w:t>entering the regional sewer collection system tributary to the MWRA-owned Deer Island Treatment Facility. MWRA employs MassDEP's Guidelines for Performing I/I Analyses and Sewer System Evaluation Surveys as its standard manual of practice. Projects that ar</w:t>
      </w:r>
      <w:r>
        <w:rPr>
          <w:rFonts w:ascii="Times New Roman" w:hAnsi="Times New Roman"/>
        </w:rPr>
        <w:t xml:space="preserve">e not in strict accordance with MassDEP's I/I Guidelines may be eligible for funding if the applicant can demonstrate that undertaking the project is reasonable. Costs that are necessary for the effective reduction or removal of I/I and eligible under the </w:t>
      </w:r>
      <w:r>
        <w:rPr>
          <w:rFonts w:ascii="Times New Roman" w:hAnsi="Times New Roman"/>
        </w:rPr>
        <w:t>I/I Local Financial Assistance Program include, but are not limited to:</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pStyle w:val="ListParagraph"/>
        <w:numPr>
          <w:ilvl w:val="0"/>
          <w:numId w:val="19"/>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Construction, reconstruction, rehabilitation, alteration, remodeling or other improvements to sewerage facilities, storm drain facilities, plumbing and service laterals which will eff</w:t>
      </w:r>
      <w:r>
        <w:rPr>
          <w:rFonts w:ascii="Times New Roman" w:hAnsi="Times New Roman"/>
        </w:rPr>
        <w:t>ect I/I reduction and activities incidental thereto, including but not limited to:</w:t>
      </w:r>
    </w:p>
    <w:p w:rsidR="0070037C" w:rsidRDefault="006329CD">
      <w:pPr>
        <w:pStyle w:val="ListParagraph"/>
        <w:numPr>
          <w:ilvl w:val="0"/>
          <w:numId w:val="12"/>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Pipeline replacement;</w:t>
      </w:r>
    </w:p>
    <w:p w:rsidR="0070037C" w:rsidRDefault="006329CD">
      <w:pPr>
        <w:pStyle w:val="ListParagraph"/>
        <w:numPr>
          <w:ilvl w:val="0"/>
          <w:numId w:val="12"/>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Sliplining or other methods for sewer pipe lining;</w:t>
      </w:r>
    </w:p>
    <w:p w:rsidR="0070037C" w:rsidRDefault="006329CD">
      <w:pPr>
        <w:pStyle w:val="ListParagraph"/>
        <w:numPr>
          <w:ilvl w:val="0"/>
          <w:numId w:val="12"/>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Cured-in-place pipe (CIPP) lining and/or inversion lining;</w:t>
      </w:r>
    </w:p>
    <w:p w:rsidR="0070037C" w:rsidRDefault="006329CD">
      <w:pPr>
        <w:pStyle w:val="ListParagraph"/>
        <w:numPr>
          <w:ilvl w:val="0"/>
          <w:numId w:val="12"/>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Joint testing and sealing;</w:t>
      </w:r>
    </w:p>
    <w:p w:rsidR="0070037C" w:rsidRDefault="006329CD">
      <w:pPr>
        <w:pStyle w:val="ListParagraph"/>
        <w:numPr>
          <w:ilvl w:val="0"/>
          <w:numId w:val="12"/>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Service </w:t>
      </w:r>
      <w:r>
        <w:rPr>
          <w:rFonts w:ascii="Times New Roman" w:hAnsi="Times New Roman"/>
        </w:rPr>
        <w:t>lateral repair, lining, and replacement;</w:t>
      </w:r>
      <w:r>
        <w:rPr>
          <w:rFonts w:ascii="Times New Roman" w:hAnsi="Times New Roman"/>
        </w:rPr>
        <w:tab/>
      </w:r>
    </w:p>
    <w:p w:rsidR="0070037C" w:rsidRDefault="006329CD">
      <w:pPr>
        <w:pStyle w:val="ListParagraph"/>
        <w:numPr>
          <w:ilvl w:val="0"/>
          <w:numId w:val="12"/>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Manhole replacement;</w:t>
      </w:r>
    </w:p>
    <w:p w:rsidR="0070037C" w:rsidRDefault="006329CD">
      <w:pPr>
        <w:pStyle w:val="ListParagraph"/>
        <w:numPr>
          <w:ilvl w:val="0"/>
          <w:numId w:val="12"/>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Manhole rehabilitation/sealing;</w:t>
      </w:r>
    </w:p>
    <w:p w:rsidR="0070037C" w:rsidRDefault="006329CD">
      <w:pPr>
        <w:pStyle w:val="ListParagraph"/>
        <w:numPr>
          <w:ilvl w:val="0"/>
          <w:numId w:val="12"/>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Manhole cover and frame replacement;</w:t>
      </w:r>
    </w:p>
    <w:p w:rsidR="0070037C" w:rsidRDefault="006329CD">
      <w:pPr>
        <w:pStyle w:val="ListParagraph"/>
        <w:numPr>
          <w:ilvl w:val="0"/>
          <w:numId w:val="12"/>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Installation of manhole inflow prevention devices;</w:t>
      </w:r>
    </w:p>
    <w:p w:rsidR="0070037C" w:rsidRDefault="006329CD">
      <w:pPr>
        <w:pStyle w:val="ListParagraph"/>
        <w:numPr>
          <w:ilvl w:val="0"/>
          <w:numId w:val="12"/>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Manhole cover raising to prevent inflow;</w:t>
      </w:r>
    </w:p>
    <w:p w:rsidR="0070037C" w:rsidRDefault="006329CD">
      <w:pPr>
        <w:pStyle w:val="ListParagraph"/>
        <w:numPr>
          <w:ilvl w:val="0"/>
          <w:numId w:val="12"/>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Construction or extension of sma</w:t>
      </w:r>
      <w:r>
        <w:rPr>
          <w:rFonts w:ascii="Times New Roman" w:hAnsi="Times New Roman"/>
        </w:rPr>
        <w:t>ll diameter storm drains for collection of private source inflow;</w:t>
      </w:r>
    </w:p>
    <w:p w:rsidR="0070037C" w:rsidRDefault="006329CD">
      <w:pPr>
        <w:pStyle w:val="ListParagraph"/>
        <w:numPr>
          <w:ilvl w:val="0"/>
          <w:numId w:val="13"/>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 portion of a storm drain construction or extension project that is attributable to I/I reduction;</w:t>
      </w:r>
    </w:p>
    <w:p w:rsidR="0070037C" w:rsidRDefault="006329CD">
      <w:pPr>
        <w:pStyle w:val="ListParagraph"/>
        <w:numPr>
          <w:ilvl w:val="0"/>
          <w:numId w:val="13"/>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Removal and/or rerouting of catch basins or area drains; </w:t>
      </w:r>
    </w:p>
    <w:p w:rsidR="0070037C" w:rsidRDefault="006329CD">
      <w:pPr>
        <w:pStyle w:val="ListParagraph"/>
        <w:numPr>
          <w:ilvl w:val="0"/>
          <w:numId w:val="13"/>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Removal and/or rerouting of sump</w:t>
      </w:r>
      <w:r>
        <w:rPr>
          <w:rFonts w:ascii="Times New Roman" w:hAnsi="Times New Roman"/>
        </w:rPr>
        <w:t xml:space="preserve"> pump discharges;</w:t>
      </w:r>
    </w:p>
    <w:p w:rsidR="0070037C" w:rsidRDefault="006329CD">
      <w:pPr>
        <w:pStyle w:val="ListParagraph"/>
        <w:numPr>
          <w:ilvl w:val="0"/>
          <w:numId w:val="13"/>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Removal and/or rerouting of roof and area drainage;</w:t>
      </w:r>
    </w:p>
    <w:p w:rsidR="0070037C" w:rsidRDefault="006329CD">
      <w:pPr>
        <w:numPr>
          <w:ilvl w:val="0"/>
          <w:numId w:val="22"/>
        </w:numPr>
        <w:jc w:val="both"/>
        <w:rPr>
          <w:rFonts w:ascii="Times New Roman" w:hAnsi="Times New Roman"/>
        </w:rPr>
      </w:pPr>
      <w:r>
        <w:rPr>
          <w:rFonts w:ascii="Times New Roman" w:hAnsi="Times New Roman"/>
        </w:rPr>
        <w:t xml:space="preserve">Repair, removal and/or rerouting of sewer/storm drain cross connections; and, </w:t>
      </w:r>
    </w:p>
    <w:p w:rsidR="0070037C" w:rsidRDefault="006329CD">
      <w:pPr>
        <w:numPr>
          <w:ilvl w:val="0"/>
          <w:numId w:val="22"/>
        </w:numPr>
        <w:jc w:val="both"/>
        <w:rPr>
          <w:rFonts w:ascii="Times New Roman" w:hAnsi="Times New Roman"/>
        </w:rPr>
      </w:pPr>
      <w:r>
        <w:rPr>
          <w:rFonts w:ascii="Times New Roman" w:hAnsi="Times New Roman"/>
        </w:rPr>
        <w:t>Paving costs that are reasonable and necessary to repair the roadway and/or sidewalk areas directly impacte</w:t>
      </w:r>
      <w:r>
        <w:rPr>
          <w:rFonts w:ascii="Times New Roman" w:hAnsi="Times New Roman"/>
        </w:rPr>
        <w:t>d by eligible construction work.</w:t>
      </w:r>
      <w:r>
        <w:rPr>
          <w:rFonts w:ascii="Times New Roman" w:hAnsi="Times New Roman"/>
        </w:rPr>
        <w:tab/>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b/>
        </w:rPr>
        <w:t xml:space="preserve">Please Note: </w:t>
      </w:r>
      <w:r>
        <w:rPr>
          <w:rFonts w:ascii="Times New Roman" w:hAnsi="Times New Roman"/>
        </w:rPr>
        <w:t>The discharge of wastewater from the installation of a CIPP liner, as part of a sewer rehabilitation project, into the Municipal or MWRA sewerage system is prohibited, unless authorized by the Authority. Wastewater discharged from the CIPP liner installati</w:t>
      </w:r>
      <w:r>
        <w:rPr>
          <w:rFonts w:ascii="Times New Roman" w:hAnsi="Times New Roman"/>
        </w:rPr>
        <w:t>on into a pipeline must comply with MWRA Sewer Use Regulations 360 CMR 10.021-10.024, prior to mixing with any other streams. Authorization to discharge wastewater from the  CIPP liner installation into a pipeline shall be obtained from the Authority at le</w:t>
      </w:r>
      <w:r>
        <w:rPr>
          <w:rFonts w:ascii="Times New Roman" w:hAnsi="Times New Roman"/>
        </w:rPr>
        <w:t xml:space="preserve">ast thirty (30) calendar days prior to beginning the discharge. To obtain the “MWRA Request To  Discharge From A CIPP Liner Into A Pipeline” form, please contact Kattia Thomas, Project Manager - Permitting, MWRA Toxic Reduction and Control, 2 Griffin Way, </w:t>
      </w:r>
      <w:r>
        <w:rPr>
          <w:rFonts w:ascii="Times New Roman" w:hAnsi="Times New Roman"/>
        </w:rPr>
        <w:t xml:space="preserve">Chelsea, MA 02150 or </w:t>
      </w:r>
      <w:hyperlink r:id="rId17" w:history="1">
        <w:r>
          <w:rPr>
            <w:rStyle w:val="Hyperlink"/>
            <w:rFonts w:ascii="Times New Roman" w:hAnsi="Times New Roman"/>
          </w:rPr>
          <w:t>kattia.thomas@mwra.com</w:t>
        </w:r>
      </w:hyperlink>
      <w:r>
        <w:rPr>
          <w:rFonts w:ascii="Times New Roman" w:hAnsi="Times New Roman"/>
        </w:rPr>
        <w:t xml:space="preserve"> .</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b/>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0"/>
        <w:jc w:val="both"/>
        <w:rPr>
          <w:rFonts w:ascii="Times New Roman" w:hAnsi="Times New Roman"/>
        </w:rPr>
      </w:pPr>
      <w:r>
        <w:rPr>
          <w:rFonts w:ascii="Times New Roman" w:hAnsi="Times New Roman"/>
          <w:b/>
        </w:rPr>
        <w:t xml:space="preserve">Please Note and See Section 2.8 (f): </w:t>
      </w:r>
      <w:r>
        <w:rPr>
          <w:rFonts w:ascii="Times New Roman" w:hAnsi="Times New Roman"/>
        </w:rPr>
        <w:t>Any and all costs associated with the testing, handling, management, and disposal of hazardous waste, as defined under 310 CMR 30.000 are ineligible costs. Any and all costs associated with the testing, handling, management, and disposal of other contamina</w:t>
      </w:r>
      <w:r>
        <w:rPr>
          <w:rFonts w:ascii="Times New Roman" w:hAnsi="Times New Roman"/>
        </w:rPr>
        <w:t>ted or hazardous material (not meeting the definition of hazardous waste, as defined under 310 CMR 30.000) and determined to not be suitable for trench refill shall be limited to ten percent (10%) of the total eligible project cost. Costs associated with t</w:t>
      </w:r>
      <w:r>
        <w:rPr>
          <w:rFonts w:ascii="Times New Roman" w:hAnsi="Times New Roman"/>
        </w:rPr>
        <w:t xml:space="preserve">he removal, replacement, handling, and disposal of asbestos cement sewer pipe incidental to an eligible I/I Local Financial Assistance project shall be eligible.  </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b/>
        </w:rPr>
      </w:pPr>
    </w:p>
    <w:p w:rsidR="0070037C" w:rsidRDefault="006329CD">
      <w:pPr>
        <w:pStyle w:val="ListParagraph"/>
        <w:numPr>
          <w:ilvl w:val="0"/>
          <w:numId w:val="19"/>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Engineering services in connection with the bidding and inspection of eligible </w:t>
      </w:r>
      <w:r>
        <w:rPr>
          <w:rFonts w:ascii="Times New Roman" w:hAnsi="Times New Roman"/>
        </w:rPr>
        <w:t>construction/rehabilitation to ensure that work is accomplished in accordance with design drawings and specifications and applicable State laws and activities incidental thereto, including but not limited to:</w:t>
      </w:r>
    </w:p>
    <w:p w:rsidR="0070037C" w:rsidRDefault="006329CD">
      <w:pPr>
        <w:pStyle w:val="ListParagraph"/>
        <w:numPr>
          <w:ilvl w:val="0"/>
          <w:numId w:val="14"/>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Resident inspection; and,</w:t>
      </w:r>
    </w:p>
    <w:p w:rsidR="0070037C" w:rsidRDefault="006329CD">
      <w:pPr>
        <w:pStyle w:val="ListParagraph"/>
        <w:widowControl/>
        <w:numPr>
          <w:ilvl w:val="0"/>
          <w:numId w:val="14"/>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Contract/construction</w:t>
      </w:r>
      <w:r>
        <w:rPr>
          <w:rFonts w:ascii="Times New Roman" w:hAnsi="Times New Roman"/>
        </w:rPr>
        <w:t xml:space="preserve"> administration.</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pStyle w:val="ListParagraph"/>
        <w:numPr>
          <w:ilvl w:val="0"/>
          <w:numId w:val="19"/>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Engineering services in connection with the preparation of plans, specifications, public bidding documents, and other materials for which the subsequent construction/ rehabilitation will effect I/I reduction and activities incidental ther</w:t>
      </w:r>
      <w:r>
        <w:rPr>
          <w:rFonts w:ascii="Times New Roman" w:hAnsi="Times New Roman"/>
        </w:rPr>
        <w:t>eto, including but not limited to:</w:t>
      </w:r>
    </w:p>
    <w:p w:rsidR="0070037C" w:rsidRDefault="006329CD">
      <w:pPr>
        <w:pStyle w:val="ListParagraph"/>
        <w:numPr>
          <w:ilvl w:val="0"/>
          <w:numId w:val="15"/>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Engineering design services; and,</w:t>
      </w:r>
    </w:p>
    <w:p w:rsidR="0070037C" w:rsidRDefault="006329CD">
      <w:pPr>
        <w:pStyle w:val="ListParagraph"/>
        <w:numPr>
          <w:ilvl w:val="0"/>
          <w:numId w:val="15"/>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Surveying and subsurface exploration.</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pStyle w:val="ListParagraph"/>
        <w:numPr>
          <w:ilvl w:val="0"/>
          <w:numId w:val="19"/>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Engineering and contractor services for facilities planning and/or other planning activities in connection with identification and/or quantification</w:t>
      </w:r>
      <w:r>
        <w:rPr>
          <w:rFonts w:ascii="Times New Roman" w:hAnsi="Times New Roman"/>
        </w:rPr>
        <w:t xml:space="preserve"> of infiltration and inflow sources and activities incidental thereto, including but not limited to:</w:t>
      </w:r>
    </w:p>
    <w:p w:rsidR="0070037C" w:rsidRDefault="006329CD">
      <w:pPr>
        <w:pStyle w:val="ListParagraph"/>
        <w:numPr>
          <w:ilvl w:val="0"/>
          <w:numId w:val="16"/>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I/I analyses;</w:t>
      </w:r>
    </w:p>
    <w:p w:rsidR="0070037C" w:rsidRDefault="006329CD">
      <w:pPr>
        <w:pStyle w:val="ListParagraph"/>
        <w:numPr>
          <w:ilvl w:val="0"/>
          <w:numId w:val="16"/>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Sewer system evaluation surveys;</w:t>
      </w:r>
    </w:p>
    <w:p w:rsidR="0070037C" w:rsidRDefault="006329CD">
      <w:pPr>
        <w:pStyle w:val="ListParagraph"/>
        <w:numPr>
          <w:ilvl w:val="0"/>
          <w:numId w:val="16"/>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Physical inspections;</w:t>
      </w:r>
    </w:p>
    <w:p w:rsidR="0070037C" w:rsidRDefault="006329CD">
      <w:pPr>
        <w:pStyle w:val="ListParagraph"/>
        <w:numPr>
          <w:ilvl w:val="0"/>
          <w:numId w:val="16"/>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Internal television inspection, sonar inspection, zoom camera inspection, etc.;</w:t>
      </w:r>
    </w:p>
    <w:p w:rsidR="0070037C" w:rsidRDefault="006329CD">
      <w:pPr>
        <w:pStyle w:val="ListParagraph"/>
        <w:numPr>
          <w:ilvl w:val="0"/>
          <w:numId w:val="16"/>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Building inspections, smoke testing, rainfall simulation, dyed water tracing, and/or dyed water flooding to identify and/or locate public utility cross-connections, building or private utility connections to public utilities (sewer, storm drain, combined s</w:t>
      </w:r>
      <w:r>
        <w:rPr>
          <w:rFonts w:ascii="Times New Roman" w:hAnsi="Times New Roman"/>
        </w:rPr>
        <w:t>ewer/storm systems, underdrains, etc.) including but not limited to: sewer lateral connections, downspout connections, stormwater drain connections, area drain connections, sump pump connections, sewer/storm drain cross-connections, etc.</w:t>
      </w:r>
    </w:p>
    <w:p w:rsidR="0070037C" w:rsidRDefault="006329CD">
      <w:pPr>
        <w:pStyle w:val="ListParagraph"/>
        <w:numPr>
          <w:ilvl w:val="0"/>
          <w:numId w:val="16"/>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Planning, developm</w:t>
      </w:r>
      <w:r>
        <w:rPr>
          <w:rFonts w:ascii="Times New Roman" w:hAnsi="Times New Roman"/>
        </w:rPr>
        <w:t>ent of written procedures, development and/or distribution of public education outreach materials, assessment and priority ranking of sewer/storm catchment areas, engineering design, etc. for identification and elimination of storm water (illicit) connecti</w:t>
      </w:r>
      <w:r>
        <w:rPr>
          <w:rFonts w:ascii="Times New Roman" w:hAnsi="Times New Roman"/>
        </w:rPr>
        <w:t>ons to the sewer system and/or sewer (illicit) connections to the sewer system.</w:t>
      </w:r>
    </w:p>
    <w:p w:rsidR="0070037C" w:rsidRDefault="006329CD">
      <w:pPr>
        <w:pStyle w:val="ListParagraph"/>
        <w:numPr>
          <w:ilvl w:val="0"/>
          <w:numId w:val="16"/>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Data base development and mapping of connections to public utilities (sewer, storm drain, combined sewer/storm systems, underdrains, etc.) including global positioning system (</w:t>
      </w:r>
      <w:r>
        <w:rPr>
          <w:rFonts w:ascii="Times New Roman" w:hAnsi="Times New Roman"/>
        </w:rPr>
        <w:t xml:space="preserve">GPS) locating of system components (manholes, catch basins, </w:t>
      </w:r>
      <w:r>
        <w:rPr>
          <w:rFonts w:ascii="Times New Roman" w:hAnsi="Times New Roman"/>
        </w:rPr>
        <w:lastRenderedPageBreak/>
        <w:t>cleanouts, regulators, tide gates, outfalls, underdrain outlets, etc.) and geographic information system (GIS) mapping (or other mapping). Location and delineation of catchment areas for sewer and</w:t>
      </w:r>
      <w:r>
        <w:rPr>
          <w:rFonts w:ascii="Times New Roman" w:hAnsi="Times New Roman"/>
        </w:rPr>
        <w:t xml:space="preserve"> storm systems is included and considered integral to the mapping task. Data base information may include water system account data, sewer system account data, septic system account data, storm system account data, link to tie card information, link to ass</w:t>
      </w:r>
      <w:r>
        <w:rPr>
          <w:rFonts w:ascii="Times New Roman" w:hAnsi="Times New Roman"/>
        </w:rPr>
        <w:t>essor information, etc. Locating and mapping of sewer/storm systems will allow for the identification and investigation of potential direct or indirect connections.</w:t>
      </w:r>
    </w:p>
    <w:p w:rsidR="0070037C" w:rsidRDefault="006329CD">
      <w:pPr>
        <w:pStyle w:val="ListParagraph"/>
        <w:numPr>
          <w:ilvl w:val="0"/>
          <w:numId w:val="16"/>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Light sewer cleaning necessary to facilitate internal television inspection and/or sewer re</w:t>
      </w:r>
      <w:r>
        <w:rPr>
          <w:rFonts w:ascii="Times New Roman" w:hAnsi="Times New Roman"/>
        </w:rPr>
        <w:t xml:space="preserve">habilitation as long as the total cost of cleaning and debris disposal does not exceed ten percent (10%) of the eligible project cost (please note that the direct or indirect discharge of residuals from the cleaning of storm and/or sanitary lines into the </w:t>
      </w:r>
      <w:r>
        <w:rPr>
          <w:rFonts w:ascii="Times New Roman" w:hAnsi="Times New Roman"/>
        </w:rPr>
        <w:t>Municipal or MWRA sewerage system is prohibited); and,</w:t>
      </w:r>
    </w:p>
    <w:p w:rsidR="0070037C" w:rsidRDefault="006329CD">
      <w:pPr>
        <w:pStyle w:val="ListParagraph"/>
        <w:numPr>
          <w:ilvl w:val="0"/>
          <w:numId w:val="16"/>
        </w:numPr>
        <w:tabs>
          <w:tab w:val="left" w:pos="0"/>
          <w:tab w:val="left" w:pos="364"/>
          <w:tab w:val="left" w:pos="720"/>
          <w:tab w:val="left" w:pos="1080"/>
          <w:tab w:val="left" w:pos="1440"/>
          <w:tab w:val="left" w:pos="1824"/>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Heavy sewer cleaning necessary to facilitate sewer rehabilitation as long as the total cost of cleaning and debris disposal does not exceed ten percent (10%) of the total eligible project cost.</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440"/>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b/>
        </w:rPr>
        <w:t xml:space="preserve">Please Note: </w:t>
      </w:r>
      <w:r>
        <w:rPr>
          <w:rFonts w:ascii="Times New Roman" w:hAnsi="Times New Roman"/>
        </w:rPr>
        <w:t>The Municipality must not allow discharges from a root/vegetation control project for its sewer maintenance program to enter its sanitary system unless it has written authorization from the Authority. Wastewater discharged from a root/vegetati</w:t>
      </w:r>
      <w:r>
        <w:rPr>
          <w:rFonts w:ascii="Times New Roman" w:hAnsi="Times New Roman"/>
        </w:rPr>
        <w:t>on control project must comply with MWRA Sewer Use Regulations, 360 CMR 10.021-10.024, prior to mixing with any other streams. At a minimum, within ten (10) working days prior to the commencement of the root/vegetation control project, the Municipality sha</w:t>
      </w:r>
      <w:r>
        <w:rPr>
          <w:rFonts w:ascii="Times New Roman" w:hAnsi="Times New Roman"/>
        </w:rPr>
        <w:t xml:space="preserve">ll apply and submit a complete MWRA Root Control Questionnaire to the MWRA. Upon authorization from the MWRA, the Municipality shall conduct and discharge from its root/vegetation control project as stipulated in the MWRA’s Authorization Letter. To obtain </w:t>
      </w:r>
      <w:r>
        <w:rPr>
          <w:rFonts w:ascii="Times New Roman" w:hAnsi="Times New Roman"/>
        </w:rPr>
        <w:t xml:space="preserve">a MWRA Root Control Questionnaire, please contact Kattia Thomas, Project Manager, Permitting, Toxic        Reduction and Control, MWRA, Operations, 2 Griffin Way, Chelsea, MA 02150 or </w:t>
      </w:r>
      <w:hyperlink r:id="rId18" w:history="1">
        <w:r>
          <w:rPr>
            <w:rStyle w:val="Hyperlink"/>
            <w:rFonts w:ascii="Times New Roman" w:hAnsi="Times New Roman"/>
          </w:rPr>
          <w:t>kattia.thomas@mwra.com</w:t>
        </w:r>
      </w:hyperlink>
      <w:r>
        <w:rPr>
          <w:rFonts w:ascii="Times New Roman" w:hAnsi="Times New Roman"/>
        </w:rPr>
        <w:t xml:space="preserve"> .</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pStyle w:val="ListParagraph"/>
        <w:numPr>
          <w:ilvl w:val="0"/>
          <w:numId w:val="19"/>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Purchase and/or installation of materials or equipment to be used to identify, eliminate, or reduce infiltration and/or  inflow, including but not limited to:</w:t>
      </w:r>
    </w:p>
    <w:p w:rsidR="0070037C" w:rsidRDefault="006329CD">
      <w:pPr>
        <w:pStyle w:val="ListParagraph"/>
        <w:numPr>
          <w:ilvl w:val="0"/>
          <w:numId w:val="17"/>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Manhole covers and frames;</w:t>
      </w:r>
    </w:p>
    <w:p w:rsidR="0070037C" w:rsidRDefault="006329CD">
      <w:pPr>
        <w:pStyle w:val="ListParagraph"/>
        <w:numPr>
          <w:ilvl w:val="0"/>
          <w:numId w:val="17"/>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Manhole inflow prevention devices;</w:t>
      </w:r>
    </w:p>
    <w:p w:rsidR="0070037C" w:rsidRDefault="006329CD">
      <w:pPr>
        <w:pStyle w:val="ListParagraph"/>
        <w:numPr>
          <w:ilvl w:val="0"/>
          <w:numId w:val="17"/>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Sewer and/or storm drain pipe and a</w:t>
      </w:r>
      <w:r>
        <w:rPr>
          <w:rFonts w:ascii="Times New Roman" w:hAnsi="Times New Roman"/>
        </w:rPr>
        <w:t xml:space="preserve">ppurtenances; </w:t>
      </w:r>
    </w:p>
    <w:p w:rsidR="0070037C" w:rsidRDefault="006329CD">
      <w:pPr>
        <w:pStyle w:val="ListParagraph"/>
        <w:numPr>
          <w:ilvl w:val="0"/>
          <w:numId w:val="17"/>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Chemical grouts or sealants;</w:t>
      </w:r>
    </w:p>
    <w:p w:rsidR="0070037C" w:rsidRDefault="006329CD">
      <w:pPr>
        <w:pStyle w:val="ListParagraph"/>
        <w:numPr>
          <w:ilvl w:val="0"/>
          <w:numId w:val="17"/>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Permanent flow monitoring equipment in sewer systems and associated computer hardware and software; and,</w:t>
      </w:r>
    </w:p>
    <w:p w:rsidR="0070037C" w:rsidRDefault="006329CD">
      <w:pPr>
        <w:pStyle w:val="ListParagraph"/>
        <w:numPr>
          <w:ilvl w:val="0"/>
          <w:numId w:val="17"/>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Sewer inspection equipment which may include but is not limited to: smoke testing, closed-circuit </w:t>
      </w:r>
      <w:r>
        <w:rPr>
          <w:rFonts w:ascii="Times New Roman" w:hAnsi="Times New Roman"/>
        </w:rPr>
        <w:t>television (CCTV) testing, sonar technologies, zoom camera technologies, air testing, vacuum testing, etc.</w:t>
      </w:r>
    </w:p>
    <w:p w:rsidR="0070037C" w:rsidRDefault="0070037C">
      <w:pPr>
        <w:pStyle w:val="ListParagraph"/>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454"/>
        <w:jc w:val="both"/>
        <w:rPr>
          <w:rFonts w:ascii="Times New Roman" w:hAnsi="Times New Roman"/>
        </w:rPr>
      </w:pPr>
    </w:p>
    <w:p w:rsidR="0070037C" w:rsidRDefault="006329CD">
      <w:pPr>
        <w:pStyle w:val="ListParagraph"/>
        <w:numPr>
          <w:ilvl w:val="0"/>
          <w:numId w:val="19"/>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I/I reduction projects in combined sewer areas that permanently remove the I/I from the collection system and do not allow the I/I to be rerouted to</w:t>
      </w:r>
      <w:r>
        <w:rPr>
          <w:rFonts w:ascii="Times New Roman" w:hAnsi="Times New Roman"/>
        </w:rPr>
        <w:t xml:space="preserve"> a downstream sewer tributary to the MWRA-owned Deer Island Treatment Facility.</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pStyle w:val="ListParagraph"/>
        <w:numPr>
          <w:ilvl w:val="0"/>
          <w:numId w:val="19"/>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lastRenderedPageBreak/>
        <w:t>Post rehabilitation retesting, certification, and activities incidental thereto.</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pStyle w:val="ListParagraph"/>
        <w:numPr>
          <w:ilvl w:val="0"/>
          <w:numId w:val="19"/>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Direct labor costs only (not including overhead or overtime costs) for force account work </w:t>
      </w:r>
      <w:r>
        <w:rPr>
          <w:rFonts w:ascii="Times New Roman" w:hAnsi="Times New Roman"/>
        </w:rPr>
        <w:t>associated with planning, design, construction, or construction inspection of eligible I/I identification and/or removal work.</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pStyle w:val="ListParagraph"/>
        <w:numPr>
          <w:ilvl w:val="0"/>
          <w:numId w:val="19"/>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Police details associated with eligible project work.</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pStyle w:val="ListParagraph"/>
        <w:numPr>
          <w:ilvl w:val="0"/>
          <w:numId w:val="19"/>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Establishment of a Massachusetts Municipal Depository Trust (MMDT) or sim</w:t>
      </w:r>
      <w:r>
        <w:rPr>
          <w:rFonts w:ascii="Times New Roman" w:hAnsi="Times New Roman"/>
        </w:rPr>
        <w:t>ilar account used solely for the deposit, withdrawal, and tracking of financial assistance funds.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Times New Roman" w:hAnsi="Times New Roman"/>
        </w:rPr>
      </w:pPr>
    </w:p>
    <w:p w:rsidR="0070037C" w:rsidRDefault="006329CD">
      <w:pPr>
        <w:pStyle w:val="ListParagraph"/>
        <w:numPr>
          <w:ilvl w:val="0"/>
          <w:numId w:val="19"/>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Bond counsel services, or other legal services, in connection with review and execution of the Financial Assistance and Loan Agreements, Sewer Bond, and opin</w:t>
      </w:r>
      <w:r>
        <w:rPr>
          <w:rFonts w:ascii="Times New Roman" w:hAnsi="Times New Roman"/>
        </w:rPr>
        <w:t>ion of Bond Counsel.</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2.8</w:t>
      </w:r>
      <w:r>
        <w:rPr>
          <w:rFonts w:ascii="Times New Roman" w:hAnsi="Times New Roman"/>
        </w:rPr>
        <w:tab/>
      </w:r>
      <w:r>
        <w:rPr>
          <w:rFonts w:ascii="Times New Roman" w:hAnsi="Times New Roman"/>
        </w:rPr>
        <w:tab/>
        <w:t>Ineligible Project Costs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Costs which are ineligible under the I/I Local Financial Assistance Program include, but are not limited to:</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pStyle w:val="ListParagraph"/>
        <w:numPr>
          <w:ilvl w:val="0"/>
          <w:numId w:val="18"/>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color w:val="FF0000"/>
        </w:rPr>
      </w:pPr>
      <w:r>
        <w:rPr>
          <w:rFonts w:ascii="Times New Roman" w:hAnsi="Times New Roman"/>
        </w:rPr>
        <w:t>Costs in excess of the approved financial assistance Award Amount.</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pStyle w:val="ListParagraph"/>
        <w:numPr>
          <w:ilvl w:val="0"/>
          <w:numId w:val="18"/>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Costs for services </w:t>
      </w:r>
      <w:r>
        <w:rPr>
          <w:rFonts w:ascii="Times New Roman" w:hAnsi="Times New Roman"/>
        </w:rPr>
        <w:t>outside the scope of the approved project, except as modified by an MWRA approved revised project scope of services.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pStyle w:val="ListParagraph"/>
        <w:numPr>
          <w:ilvl w:val="0"/>
          <w:numId w:val="18"/>
        </w:numPr>
        <w:tabs>
          <w:tab w:val="left" w:pos="0"/>
          <w:tab w:val="left" w:pos="364"/>
          <w:tab w:val="left" w:pos="720"/>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Ordinary operating expenses of public works departments, sewer commissions, sewer districts, or local government, and overhead and overtim</w:t>
      </w:r>
      <w:r>
        <w:rPr>
          <w:rFonts w:ascii="Times New Roman" w:hAnsi="Times New Roman"/>
        </w:rPr>
        <w:t>e costs associated with eligible force account work.</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pStyle w:val="ListParagraph"/>
        <w:numPr>
          <w:ilvl w:val="0"/>
          <w:numId w:val="18"/>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Costs for all sewer cleaning (including both light and heavy cleaning) and testing and debris disposal that are in excess of ten percent (10%) of the total eligible project cost.</w:t>
      </w:r>
    </w:p>
    <w:p w:rsidR="0070037C" w:rsidRDefault="0070037C">
      <w:pPr>
        <w:pStyle w:val="ListParagraph"/>
        <w:rPr>
          <w:rFonts w:ascii="Times New Roman" w:hAnsi="Times New Roman"/>
        </w:rPr>
      </w:pPr>
    </w:p>
    <w:p w:rsidR="0070037C" w:rsidRDefault="006329CD">
      <w:pPr>
        <w:pStyle w:val="ListParagraph"/>
        <w:numPr>
          <w:ilvl w:val="0"/>
          <w:numId w:val="18"/>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Excessive paving costs</w:t>
      </w:r>
      <w:r>
        <w:rPr>
          <w:rFonts w:ascii="Times New Roman" w:hAnsi="Times New Roman"/>
        </w:rPr>
        <w:t xml:space="preserve"> that are not reasonable and necessary to repair the roadway and/or sidewalk areas directly impacted by eligible construction/rehabilitation work.</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80" w:hanging="360"/>
        <w:jc w:val="both"/>
        <w:rPr>
          <w:rFonts w:ascii="Times New Roman" w:hAnsi="Times New Roman"/>
        </w:rPr>
      </w:pPr>
      <w:r>
        <w:rPr>
          <w:rFonts w:ascii="Times New Roman" w:hAnsi="Times New Roman"/>
        </w:rPr>
        <w:t>(f)</w:t>
      </w:r>
      <w:r>
        <w:rPr>
          <w:rFonts w:ascii="Times New Roman" w:hAnsi="Times New Roman"/>
        </w:rPr>
        <w:tab/>
        <w:t>1. Any and all costs associated with the testing, handling, management, and disposal of hazardous waste,</w:t>
      </w:r>
      <w:r>
        <w:rPr>
          <w:rFonts w:ascii="Times New Roman" w:hAnsi="Times New Roman"/>
        </w:rPr>
        <w:t xml:space="preserve"> as defined under 310 CMR 30.000; and,</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80" w:hanging="360"/>
        <w:jc w:val="both"/>
        <w:rPr>
          <w:rFonts w:ascii="Times New Roman" w:hAnsi="Times New Roman"/>
          <w:color w:val="FF0000"/>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80" w:hanging="360"/>
        <w:jc w:val="both"/>
        <w:rPr>
          <w:rFonts w:ascii="Times New Roman" w:hAnsi="Times New Roman"/>
        </w:rPr>
      </w:pPr>
      <w:r>
        <w:rPr>
          <w:rFonts w:ascii="Times New Roman" w:hAnsi="Times New Roman"/>
          <w:color w:val="FF0000"/>
        </w:rPr>
        <w:tab/>
      </w:r>
      <w:r>
        <w:rPr>
          <w:rFonts w:ascii="Times New Roman" w:hAnsi="Times New Roman"/>
        </w:rPr>
        <w:t>2. Any and all costs associated with the testing, handling, management, and disposal of other contaminated or hazardous material (not meeting the definition of hazardous waste, as defined under 310 CMR 30.000) and d</w:t>
      </w:r>
      <w:r>
        <w:rPr>
          <w:rFonts w:ascii="Times New Roman" w:hAnsi="Times New Roman"/>
        </w:rPr>
        <w:t>etermined to not be suitable for trench refill that exceeds ten percent (10%) of the total eligible project cost.</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80" w:hanging="360"/>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80" w:hanging="360"/>
        <w:jc w:val="both"/>
        <w:rPr>
          <w:rFonts w:ascii="Times New Roman" w:hAnsi="Times New Roman"/>
        </w:rPr>
      </w:pPr>
      <w:r>
        <w:rPr>
          <w:rFonts w:ascii="Times New Roman" w:hAnsi="Times New Roman"/>
        </w:rPr>
        <w:tab/>
      </w:r>
      <w:r>
        <w:rPr>
          <w:rFonts w:ascii="Times New Roman" w:hAnsi="Times New Roman"/>
          <w:b/>
        </w:rPr>
        <w:t>Please Note:</w:t>
      </w:r>
      <w:r>
        <w:rPr>
          <w:rFonts w:ascii="Times New Roman" w:hAnsi="Times New Roman"/>
        </w:rPr>
        <w:t xml:space="preserve"> Costs associated with the removal, replacement, handling, and disposal of asbestos cement sewer pipe incidental to an eligible </w:t>
      </w:r>
      <w:r>
        <w:rPr>
          <w:rFonts w:ascii="Times New Roman" w:hAnsi="Times New Roman"/>
        </w:rPr>
        <w:t xml:space="preserve">I/I Local Financial Assistance project are </w:t>
      </w:r>
      <w:r>
        <w:rPr>
          <w:rFonts w:ascii="Times New Roman" w:hAnsi="Times New Roman"/>
          <w:b/>
        </w:rPr>
        <w:t xml:space="preserve">eligible </w:t>
      </w:r>
      <w:r>
        <w:rPr>
          <w:rFonts w:ascii="Times New Roman" w:hAnsi="Times New Roman"/>
        </w:rPr>
        <w:t>costs.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Times New Roman" w:hAnsi="Times New Roman"/>
        </w:rPr>
      </w:pPr>
    </w:p>
    <w:p w:rsidR="0070037C" w:rsidRDefault="006329CD">
      <w:pPr>
        <w:pStyle w:val="ListParagraph"/>
        <w:numPr>
          <w:ilvl w:val="0"/>
          <w:numId w:val="23"/>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Costs for projects which remove I/I from a sewer subsystem but reroute the I/I to a downstream sewer (projects of this type may include separation in upstream areas of combined sewer systems).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pStyle w:val="ListParagraph"/>
        <w:numPr>
          <w:ilvl w:val="0"/>
          <w:numId w:val="23"/>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Costs incurred under third party agreements, absent specific contract language that conveys the applicable terms and conditions of the Financial Assistance Agreement to the third party (see Section 3.3).</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pStyle w:val="ListParagraph"/>
        <w:numPr>
          <w:ilvl w:val="0"/>
          <w:numId w:val="23"/>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Costs for which payment has been or will be receive</w:t>
      </w:r>
      <w:r>
        <w:rPr>
          <w:rFonts w:ascii="Times New Roman" w:hAnsi="Times New Roman"/>
        </w:rPr>
        <w:t>d under any other MWRA, state, or federal grant or loan funding assistance program.</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Times New Roman" w:hAnsi="Times New Roman"/>
        </w:rPr>
      </w:pPr>
      <w:r>
        <w:rPr>
          <w:rFonts w:ascii="Times New Roman" w:hAnsi="Times New Roman"/>
        </w:rPr>
        <w:t>(j)  Costs of area-wide or basin planning not directly related to the project.</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1080"/>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80" w:hanging="360"/>
        <w:jc w:val="both"/>
        <w:rPr>
          <w:rFonts w:ascii="Times New Roman" w:hAnsi="Times New Roman"/>
        </w:rPr>
      </w:pPr>
      <w:r>
        <w:rPr>
          <w:rFonts w:ascii="Times New Roman" w:hAnsi="Times New Roman"/>
        </w:rPr>
        <w:t>(k)</w:t>
      </w:r>
      <w:r>
        <w:rPr>
          <w:rFonts w:ascii="Times New Roman" w:hAnsi="Times New Roman"/>
        </w:rPr>
        <w:tab/>
        <w:t>Costs for the preparation of an MWRA Financial Assistance Application or preparation of</w:t>
      </w:r>
      <w:r>
        <w:rPr>
          <w:rFonts w:ascii="Times New Roman" w:hAnsi="Times New Roman"/>
        </w:rPr>
        <w:t xml:space="preserve"> funding applications for any other agency.</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1080"/>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80" w:hanging="360"/>
        <w:jc w:val="both"/>
        <w:rPr>
          <w:rFonts w:ascii="Times New Roman" w:hAnsi="Times New Roman"/>
        </w:rPr>
      </w:pPr>
      <w:r>
        <w:rPr>
          <w:rFonts w:ascii="Times New Roman" w:hAnsi="Times New Roman"/>
        </w:rPr>
        <w:t>(l)</w:t>
      </w:r>
      <w:r>
        <w:rPr>
          <w:rFonts w:ascii="Times New Roman" w:hAnsi="Times New Roman"/>
        </w:rPr>
        <w:tab/>
        <w:t>Costs for development of, or revisions to, sewer use ordinances, sewer use rules and regulations, or sewer user charge systems.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Times New Roman" w:hAnsi="Times New Roman"/>
        </w:rPr>
      </w:pPr>
      <w:r>
        <w:rPr>
          <w:rFonts w:ascii="Times New Roman" w:hAnsi="Times New Roman"/>
        </w:rPr>
        <w:t>(m)</w:t>
      </w:r>
      <w:r>
        <w:rPr>
          <w:rFonts w:ascii="Times New Roman" w:hAnsi="Times New Roman"/>
        </w:rPr>
        <w:tab/>
        <w:t>Costs for the development or printing of operation and maintenance manuals</w:t>
      </w:r>
      <w:r>
        <w:rPr>
          <w:rFonts w:ascii="Times New Roman" w:hAnsi="Times New Roman"/>
        </w:rPr>
        <w:t>.</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Times New Roman" w:hAnsi="Times New Roman"/>
        </w:rPr>
      </w:pPr>
      <w:r>
        <w:rPr>
          <w:rFonts w:ascii="Times New Roman" w:hAnsi="Times New Roman"/>
        </w:rPr>
        <w:t>(n)</w:t>
      </w:r>
      <w:r>
        <w:rPr>
          <w:rFonts w:ascii="Times New Roman" w:hAnsi="Times New Roman"/>
        </w:rPr>
        <w:tab/>
        <w:t>Costs for the purchase of real property.</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Times New Roman" w:hAnsi="Times New Roman"/>
        </w:rPr>
      </w:pPr>
      <w:r>
        <w:rPr>
          <w:rFonts w:ascii="Times New Roman" w:hAnsi="Times New Roman"/>
        </w:rPr>
        <w:t>(o)</w:t>
      </w:r>
      <w:r>
        <w:rPr>
          <w:rFonts w:ascii="Times New Roman" w:hAnsi="Times New Roman"/>
        </w:rPr>
        <w:tab/>
        <w:t>Costs for the purchase of sewer cleaning equipment.</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Times New Roman" w:hAnsi="Times New Roman"/>
        </w:rPr>
      </w:pPr>
      <w:r>
        <w:rPr>
          <w:rFonts w:ascii="Times New Roman" w:hAnsi="Times New Roman"/>
        </w:rPr>
        <w:t>(p)</w:t>
      </w:r>
      <w:r>
        <w:rPr>
          <w:rFonts w:ascii="Times New Roman" w:hAnsi="Times New Roman"/>
        </w:rPr>
        <w:tab/>
        <w:t>Charges for the use of vehicles or equipment owned by the applicant.</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Times New Roman" w:hAnsi="Times New Roman"/>
        </w:rPr>
      </w:pPr>
      <w:r>
        <w:rPr>
          <w:rFonts w:ascii="Times New Roman" w:hAnsi="Times New Roman"/>
        </w:rPr>
        <w:t>(q)</w:t>
      </w:r>
      <w:r>
        <w:rPr>
          <w:rFonts w:ascii="Times New Roman" w:hAnsi="Times New Roman"/>
        </w:rPr>
        <w:tab/>
        <w:t>Costs for obtaining permits or licenses.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80" w:hanging="360"/>
        <w:jc w:val="both"/>
        <w:rPr>
          <w:rFonts w:ascii="Times New Roman" w:hAnsi="Times New Roman"/>
        </w:rPr>
      </w:pPr>
      <w:r>
        <w:rPr>
          <w:rFonts w:ascii="Times New Roman" w:hAnsi="Times New Roman"/>
        </w:rPr>
        <w:t>(r)</w:t>
      </w:r>
      <w:r>
        <w:rPr>
          <w:rFonts w:ascii="Times New Roman" w:hAnsi="Times New Roman"/>
        </w:rPr>
        <w:tab/>
        <w:t xml:space="preserve">Bonus payments to </w:t>
      </w:r>
      <w:r>
        <w:rPr>
          <w:rFonts w:ascii="Times New Roman" w:hAnsi="Times New Roman"/>
        </w:rPr>
        <w:t>contractors for completion of construction earlier than the contracted completion date.</w:t>
      </w:r>
    </w:p>
    <w:p w:rsidR="0070037C" w:rsidRDefault="0070037C">
      <w:pPr>
        <w:tabs>
          <w:tab w:val="left" w:pos="0"/>
          <w:tab w:val="left" w:pos="364"/>
          <w:tab w:val="left" w:pos="1080"/>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80" w:hanging="360"/>
        <w:jc w:val="both"/>
        <w:rPr>
          <w:rFonts w:ascii="Times New Roman" w:hAnsi="Times New Roman"/>
        </w:rPr>
      </w:pPr>
    </w:p>
    <w:p w:rsidR="0070037C" w:rsidRDefault="006329CD">
      <w:pPr>
        <w:tabs>
          <w:tab w:val="left" w:pos="0"/>
          <w:tab w:val="left" w:pos="364"/>
          <w:tab w:val="left" w:pos="1080"/>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80" w:hanging="360"/>
        <w:jc w:val="both"/>
        <w:rPr>
          <w:rFonts w:ascii="Times New Roman" w:hAnsi="Times New Roman"/>
        </w:rPr>
      </w:pPr>
      <w:r>
        <w:rPr>
          <w:rFonts w:ascii="Times New Roman" w:hAnsi="Times New Roman"/>
        </w:rPr>
        <w:t>(s)</w:t>
      </w:r>
      <w:r>
        <w:rPr>
          <w:rFonts w:ascii="Times New Roman" w:hAnsi="Times New Roman"/>
        </w:rPr>
        <w:tab/>
        <w:t>Personal injury compensation, claims related to wrongful deaths, or property damages arising out of the project, however determined.</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Times New Roman" w:hAnsi="Times New Roman"/>
        </w:rPr>
      </w:pPr>
      <w:r>
        <w:rPr>
          <w:rFonts w:ascii="Times New Roman" w:hAnsi="Times New Roman"/>
        </w:rPr>
        <w:t>(t)</w:t>
      </w:r>
      <w:r>
        <w:rPr>
          <w:rFonts w:ascii="Times New Roman" w:hAnsi="Times New Roman"/>
        </w:rPr>
        <w:tab/>
        <w:t xml:space="preserve">Costs of equipment or </w:t>
      </w:r>
      <w:r>
        <w:rPr>
          <w:rFonts w:ascii="Times New Roman" w:hAnsi="Times New Roman"/>
        </w:rPr>
        <w:t>material procured in violation of state or federal law.</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Times New Roman" w:hAnsi="Times New Roman"/>
        </w:rPr>
      </w:pPr>
      <w:r>
        <w:rPr>
          <w:rFonts w:ascii="Times New Roman" w:hAnsi="Times New Roman"/>
        </w:rPr>
        <w:t>(u)</w:t>
      </w:r>
      <w:r>
        <w:rPr>
          <w:rFonts w:ascii="Times New Roman" w:hAnsi="Times New Roman"/>
        </w:rPr>
        <w:tab/>
        <w:t>Fines and penalties.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lastRenderedPageBreak/>
        <w:t>2.9</w:t>
      </w:r>
      <w:r>
        <w:rPr>
          <w:rFonts w:ascii="Times New Roman" w:hAnsi="Times New Roman"/>
        </w:rPr>
        <w:tab/>
      </w:r>
      <w:r>
        <w:rPr>
          <w:rFonts w:ascii="Times New Roman" w:hAnsi="Times New Roman"/>
        </w:rPr>
        <w:tab/>
        <w:t>Commitment and Distribution of Funds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b/>
        </w:rPr>
        <w:t xml:space="preserve">Throughout the term of the Program, Financial Assistance and Loan Agreements will be executed for distributions on (or </w:t>
      </w:r>
      <w:r>
        <w:rPr>
          <w:rFonts w:ascii="Times New Roman" w:hAnsi="Times New Roman"/>
          <w:b/>
        </w:rPr>
        <w:t>about) the following quarterly funding dates: February 15, May 15, August 15, and November 15.</w:t>
      </w:r>
      <w:r>
        <w:rPr>
          <w:rFonts w:ascii="Times New Roman" w:hAnsi="Times New Roman"/>
        </w:rPr>
        <w:t xml:space="preserve"> Financial Assistance and Loan Agreements will be executed by the MWRA's Executive Director, Director of Finance, or Treasurer on behalf of the Authority and an a</w:t>
      </w:r>
      <w:r>
        <w:rPr>
          <w:rFonts w:ascii="Times New Roman" w:hAnsi="Times New Roman"/>
        </w:rPr>
        <w:t>ppropriate representative of the community who has been authorized to act as the municipality's agent. Documentation of this authorization will be provided to MWRA upon request. The Loan Agreement will incorporate an opinion from the community's bond couns</w:t>
      </w:r>
      <w:r>
        <w:rPr>
          <w:rFonts w:ascii="Times New Roman" w:hAnsi="Times New Roman"/>
        </w:rPr>
        <w:t xml:space="preserve">el stating that the loan portion of the financial assistance is a valid general obligation of the municipality. The community must also certify that all actions required by the municipality to expend the financial assistance funds have been obtained; that </w:t>
      </w:r>
      <w:r>
        <w:rPr>
          <w:rFonts w:ascii="Times New Roman" w:hAnsi="Times New Roman"/>
        </w:rPr>
        <w:t>all permits, easements, and all other project requirements and approvals have been obtained; and that implementation of the project has begun or is intended to begin within ninety (90) calendar days of execution of the agreement.</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b/>
          <w:u w:val="single"/>
        </w:rPr>
      </w:pPr>
      <w:r>
        <w:rPr>
          <w:rFonts w:ascii="Times New Roman" w:hAnsi="Times New Roman"/>
        </w:rPr>
        <w:t>The Financial Assistance Agreement will contain a number of additional project specific terms and conditions that the municipality will agree to upon execution of the agreement. Following execution of the Financial Assistance and Loan Agreements, MWRA will</w:t>
      </w:r>
      <w:r>
        <w:rPr>
          <w:rFonts w:ascii="Times New Roman" w:hAnsi="Times New Roman"/>
        </w:rPr>
        <w:t xml:space="preserve"> have the entire financial assistance Award Amount transferred into a Massachusetts Municipal Depository Trust (MMDT) account designated and arranged by the community. </w:t>
      </w:r>
      <w:r>
        <w:rPr>
          <w:rFonts w:ascii="Times New Roman" w:hAnsi="Times New Roman"/>
          <w:b/>
          <w:u w:val="single"/>
        </w:rPr>
        <w:t xml:space="preserve">Please Note: All  financial assistance funds, together with the earnings (including all </w:t>
      </w:r>
      <w:r>
        <w:rPr>
          <w:rFonts w:ascii="Times New Roman" w:hAnsi="Times New Roman"/>
          <w:b/>
          <w:u w:val="single"/>
        </w:rPr>
        <w:t>accrued interest) from the MMDT account, shall be applied to the cost of MWRA-approved community I/I reduction projects</w:t>
      </w:r>
      <w:r>
        <w:rPr>
          <w:rFonts w:ascii="Times New Roman" w:hAnsi="Times New Roman"/>
          <w:b/>
        </w:rPr>
        <w:t>.</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720"/>
        <w:jc w:val="both"/>
        <w:outlineLvl w:val="0"/>
        <w:rPr>
          <w:rFonts w:ascii="Times New Roman" w:hAnsi="Times New Roman"/>
        </w:rPr>
      </w:pPr>
      <w:r>
        <w:rPr>
          <w:rFonts w:ascii="Times New Roman" w:hAnsi="Times New Roman"/>
        </w:rPr>
        <w:t>2.10</w:t>
      </w:r>
      <w:r>
        <w:rPr>
          <w:rFonts w:ascii="Times New Roman" w:hAnsi="Times New Roman"/>
        </w:rPr>
        <w:tab/>
        <w:t>Multiple Financial Assistance Distributions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If a community seeks additional MWRA funding for additional eligible project costs o</w:t>
      </w:r>
      <w:r>
        <w:rPr>
          <w:rFonts w:ascii="Times New Roman" w:hAnsi="Times New Roman"/>
        </w:rPr>
        <w:t>n a previously funded project, a separate Financial Assistance Application may be submitted to MWRA. Financial assistance for additional community project costs or additional projects will be provided through execution of a separate Financial Assistance Ag</w:t>
      </w:r>
      <w:r>
        <w:rPr>
          <w:rFonts w:ascii="Times New Roman" w:hAnsi="Times New Roman"/>
        </w:rPr>
        <w:t>reement. Communities may receive financial assistance through the execution of multiple Financial Assistance Agreements as long as the total Financial Assistance Allocation (established in Section 2.4) is not exceeded. The repayment amount and schedule est</w:t>
      </w:r>
      <w:r>
        <w:rPr>
          <w:rFonts w:ascii="Times New Roman" w:hAnsi="Times New Roman"/>
        </w:rPr>
        <w:t>ablished in each Financial Assistance Agreement shall not be modified due to the execution of a second (or multiple) Financial Assistance Agreement. The repayment amount and schedule for each Financial Assistance Agreement shall be established independentl</w:t>
      </w:r>
      <w:r>
        <w:rPr>
          <w:rFonts w:ascii="Times New Roman" w:hAnsi="Times New Roman"/>
        </w:rPr>
        <w:t>y.</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720"/>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720"/>
        <w:jc w:val="both"/>
        <w:rPr>
          <w:rFonts w:ascii="Times New Roman" w:hAnsi="Times New Roman"/>
        </w:rPr>
      </w:pPr>
      <w:r>
        <w:rPr>
          <w:rFonts w:ascii="Times New Roman" w:hAnsi="Times New Roman"/>
        </w:rPr>
        <w:t>2.11</w:t>
      </w:r>
      <w:r>
        <w:rPr>
          <w:rFonts w:ascii="Times New Roman" w:hAnsi="Times New Roman"/>
        </w:rPr>
        <w:tab/>
        <w:t>Limitation on Financial Assistance Award</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The award of financial assistance by MWRA shall not constitute a commitment for approval of financial assistance for a subsequent project or additional work under the initial project. If a subsequent </w:t>
      </w:r>
      <w:r>
        <w:rPr>
          <w:rFonts w:ascii="Times New Roman" w:hAnsi="Times New Roman"/>
        </w:rPr>
        <w:t>project or additional work under the initial project is initiated prior to execution of a Financial Assistance Agreement, the applicant proceeds at its own risk. However, all costs incurred for community I/I identification/reduction projects on or after Ju</w:t>
      </w:r>
      <w:r>
        <w:rPr>
          <w:rFonts w:ascii="Times New Roman" w:hAnsi="Times New Roman"/>
        </w:rPr>
        <w:t>ly 1, 2009 will be considered for eligibility under the I/I Local Financial Assistance Program, even if the project is underway prior to submittal of the Financial Assistance Application.</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6329CD">
      <w:pPr>
        <w:tabs>
          <w:tab w:val="left" w:pos="0"/>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720"/>
        <w:jc w:val="both"/>
        <w:rPr>
          <w:rFonts w:ascii="Times New Roman" w:hAnsi="Times New Roman"/>
        </w:rPr>
      </w:pPr>
      <w:r>
        <w:rPr>
          <w:rFonts w:ascii="Times New Roman" w:hAnsi="Times New Roman"/>
        </w:rPr>
        <w:t>2.12</w:t>
      </w:r>
      <w:r>
        <w:rPr>
          <w:rFonts w:ascii="Times New Roman" w:hAnsi="Times New Roman"/>
        </w:rPr>
        <w:tab/>
        <w:t xml:space="preserve">Interaction With Other MWRA Funding Programs, the Clean Water </w:t>
      </w:r>
      <w:r>
        <w:rPr>
          <w:rFonts w:ascii="Times New Roman" w:hAnsi="Times New Roman"/>
        </w:rPr>
        <w:t>State Revolving Fund, and Other Programs of Assistance</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All costs for which payment has been or will be received under MWRA's CSO Program; the Clean Water State Revolving Fund (CWSRF); or any other MWRA, state, federal, or other program of assistance, shal</w:t>
      </w:r>
      <w:r>
        <w:rPr>
          <w:rFonts w:ascii="Times New Roman" w:hAnsi="Times New Roman"/>
        </w:rPr>
        <w:t>l not be considered an "eligible" cost under the MWRA I/I Local Financial Assistance Program. However, a community's acquisition of other grant or loan funds that are not requested for eligibility under the MWRA I/I Local Financial Assistance Program, shal</w:t>
      </w:r>
      <w:r>
        <w:rPr>
          <w:rFonts w:ascii="Times New Roman" w:hAnsi="Times New Roman"/>
        </w:rPr>
        <w:t>l not adversely influence the award of MWRA financial assistance.</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720"/>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720"/>
        <w:jc w:val="both"/>
        <w:rPr>
          <w:rFonts w:ascii="Times New Roman" w:hAnsi="Times New Roman"/>
        </w:rPr>
      </w:pPr>
      <w:r>
        <w:rPr>
          <w:rFonts w:ascii="Times New Roman" w:hAnsi="Times New Roman"/>
        </w:rPr>
        <w:t>2.13</w:t>
      </w:r>
      <w:r>
        <w:rPr>
          <w:rFonts w:ascii="Times New Roman" w:hAnsi="Times New Roman"/>
        </w:rPr>
        <w:tab/>
        <w:t>Massachusetts Municipal Depository Trust (MMDT) Account and Use of Earned Interest</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b/>
          <w:u w:val="single"/>
        </w:rPr>
      </w:pPr>
      <w:r>
        <w:rPr>
          <w:rFonts w:ascii="Times New Roman" w:hAnsi="Times New Roman"/>
        </w:rPr>
        <w:t>The applicant is required to establish a Massachusetts Municipal Depository Trust (MMDT) or similar account for the Program. The MWRA will deposit the financial assistance funds into the community-established MMDT account. The financial assistance funds mu</w:t>
      </w:r>
      <w:r>
        <w:rPr>
          <w:rFonts w:ascii="Times New Roman" w:hAnsi="Times New Roman"/>
        </w:rPr>
        <w:t xml:space="preserve">st remain separated from other community funds and accounts. No other community funds may be deposited to this account. </w:t>
      </w:r>
      <w:r>
        <w:rPr>
          <w:rFonts w:ascii="Times New Roman" w:hAnsi="Times New Roman"/>
          <w:b/>
          <w:u w:val="single"/>
        </w:rPr>
        <w:t>Funds must be drawn from the MMDT account to pay project expenses, or to reimburse other municipal accounts that have been used to pay p</w:t>
      </w:r>
      <w:r>
        <w:rPr>
          <w:rFonts w:ascii="Times New Roman" w:hAnsi="Times New Roman"/>
          <w:b/>
          <w:u w:val="single"/>
        </w:rPr>
        <w:t>roject expenses. The MMDT account must be drawn down in parallel with project expenses throughout the life of the project. Investment reports from the account shall be furnished to MWRA on a regular basis. All interest earned on the financial assistance fu</w:t>
      </w:r>
      <w:r>
        <w:rPr>
          <w:rFonts w:ascii="Times New Roman" w:hAnsi="Times New Roman"/>
          <w:b/>
          <w:u w:val="single"/>
        </w:rPr>
        <w:t>nds shall be used by the community to cover eligible project costs or additional phases of the community’s I/I reduction program, as approved by MWRA</w:t>
      </w:r>
      <w:r>
        <w:rPr>
          <w:rFonts w:ascii="Times New Roman" w:hAnsi="Times New Roman"/>
          <w:b/>
        </w:rPr>
        <w:t>.</w:t>
      </w:r>
      <w:r>
        <w:rPr>
          <w:rFonts w:ascii="Times New Roman" w:hAnsi="Times New Roman"/>
          <w:b/>
          <w:u w:val="single"/>
        </w:rPr>
        <w:t xml:space="preserve">  </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70037C">
      <w:pPr>
        <w:widowControl/>
        <w:rPr>
          <w:rFonts w:ascii="Times New Roman" w:hAnsi="Times New Roman"/>
        </w:rPr>
      </w:pPr>
    </w:p>
    <w:p w:rsidR="0070037C" w:rsidRDefault="006329C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sectPr w:rsidR="0070037C">
          <w:endnotePr>
            <w:numFmt w:val="decimal"/>
          </w:endnotePr>
          <w:pgSz w:w="12240" w:h="15840" w:code="1"/>
          <w:pgMar w:top="1152" w:right="1440" w:bottom="864" w:left="1440" w:header="1080" w:footer="720" w:gutter="0"/>
          <w:pgNumType w:start="3"/>
          <w:cols w:space="720"/>
          <w:noEndnote/>
        </w:sectPr>
      </w:pPr>
      <w:r>
        <w:rPr>
          <w:rFonts w:ascii="Times New Roman" w:hAnsi="Times New Roman"/>
        </w:rPr>
        <w:tab/>
      </w:r>
    </w:p>
    <w:p w:rsidR="0070037C" w:rsidRDefault="006329C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lastRenderedPageBreak/>
        <w:t>SECTION 3 - FINANCIAL ASSISTANCE AGREEMENT</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3.1</w:t>
      </w:r>
      <w:r>
        <w:rPr>
          <w:rFonts w:ascii="Times New Roman" w:hAnsi="Times New Roman"/>
        </w:rPr>
        <w:tab/>
      </w:r>
      <w:r>
        <w:rPr>
          <w:rFonts w:ascii="Times New Roman" w:hAnsi="Times New Roman"/>
        </w:rPr>
        <w:tab/>
        <w:t>Overview</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Following review of a</w:t>
      </w:r>
      <w:r>
        <w:rPr>
          <w:rFonts w:ascii="Times New Roman" w:hAnsi="Times New Roman"/>
        </w:rPr>
        <w:t xml:space="preserve"> community's Financial Assistance Application, MWRA will determine the eligible project cost and establish the project Award Amount. Once the Award Amount is determined, MWRA will draft a Financial Assistance Agreement. Prior to the distribution of funds t</w:t>
      </w:r>
      <w:r>
        <w:rPr>
          <w:rFonts w:ascii="Times New Roman" w:hAnsi="Times New Roman"/>
        </w:rPr>
        <w:t>o any community under the Program, both the MWRA and the community will be required to execute a Financial Assistance Agreement. The Financial Assistance Agreement will stipulate all applicable terms and conditions of the grant and loan funding provided by</w:t>
      </w:r>
      <w:r>
        <w:rPr>
          <w:rFonts w:ascii="Times New Roman" w:hAnsi="Times New Roman"/>
        </w:rPr>
        <w:t xml:space="preserve"> MWRA for the community's I/I reduction project, including, but not limited to: project scope of work (Attachment A of the Agreement); project schedule (Attachment B of the Agreement); project inspection, reporting, audit, and closeout provisions; and proj</w:t>
      </w:r>
      <w:r>
        <w:rPr>
          <w:rFonts w:ascii="Times New Roman" w:hAnsi="Times New Roman"/>
        </w:rPr>
        <w:t>ect specific special conditions. The applicant shall signify its acceptance of the terms and conditions through execution of the Financial Assistance Agreement.</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Appended to the Financial Assistance Agreement will be a separate Loan Agreement. The Loan Agr</w:t>
      </w:r>
      <w:r>
        <w:rPr>
          <w:rFonts w:ascii="Times New Roman" w:hAnsi="Times New Roman"/>
        </w:rPr>
        <w:t>eement process includes: (1) an Opinion of the Community's Bond Counsel stating that the loan is a valid general obligation of the municipality; and (2) a Sewer Bond prepared by the Community's Bond Counsel and executed by authorized community representati</w:t>
      </w:r>
      <w:r>
        <w:rPr>
          <w:rFonts w:ascii="Times New Roman" w:hAnsi="Times New Roman"/>
        </w:rPr>
        <w:t>ves.  The loan repayment amount and schedule is stipulated in the Sewer Bond.</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The Financial Assistance and Loan Agreements will not be executed by the Authority until such time as a draft Sewer Bond and Opinion of the Community's Bond Counsel have been re</w:t>
      </w:r>
      <w:r>
        <w:rPr>
          <w:rFonts w:ascii="Times New Roman" w:hAnsi="Times New Roman"/>
        </w:rPr>
        <w:t>ceived by the Authority. Financial assistance funds will not be distributed by the Authority until such time as the original Sewer Bond and Opinion of the Community's Bond Counsel have been received by the Authority.</w:t>
      </w:r>
    </w:p>
    <w:p w:rsidR="0070037C" w:rsidRDefault="0070037C">
      <w:pPr>
        <w:jc w:val="both"/>
        <w:rPr>
          <w:rFonts w:ascii="Times New Roman" w:hAnsi="Times New Roman"/>
        </w:rPr>
      </w:pPr>
    </w:p>
    <w:p w:rsidR="0070037C" w:rsidRDefault="006329CD">
      <w:pPr>
        <w:jc w:val="both"/>
        <w:rPr>
          <w:rFonts w:ascii="Times New Roman" w:hAnsi="Times New Roman"/>
        </w:rPr>
      </w:pPr>
      <w:r>
        <w:rPr>
          <w:rFonts w:ascii="Times New Roman" w:hAnsi="Times New Roman"/>
        </w:rPr>
        <w:t>3.2</w:t>
      </w:r>
      <w:r>
        <w:rPr>
          <w:rFonts w:ascii="Times New Roman" w:hAnsi="Times New Roman"/>
        </w:rPr>
        <w:tab/>
        <w:t>Projects With Retroactive Funding</w:t>
      </w:r>
    </w:p>
    <w:p w:rsidR="0070037C" w:rsidRDefault="0070037C">
      <w:pPr>
        <w:jc w:val="both"/>
        <w:rPr>
          <w:rFonts w:ascii="Times New Roman" w:hAnsi="Times New Roman"/>
        </w:rPr>
      </w:pPr>
    </w:p>
    <w:p w:rsidR="0070037C" w:rsidRDefault="006329CD">
      <w:pPr>
        <w:ind w:left="364"/>
        <w:jc w:val="both"/>
        <w:rPr>
          <w:rFonts w:ascii="Times New Roman" w:hAnsi="Times New Roman"/>
        </w:rPr>
      </w:pPr>
      <w:r>
        <w:rPr>
          <w:rFonts w:ascii="Times New Roman" w:hAnsi="Times New Roman"/>
        </w:rPr>
        <w:t>For projects where a community seeks to apply for MWRA financial assistance funds to retroactively reimburse project costs previously advanced via community funds, the community is advised that local authorization (via Town Meeting approval, City Council v</w:t>
      </w:r>
      <w:r>
        <w:rPr>
          <w:rFonts w:ascii="Times New Roman" w:hAnsi="Times New Roman"/>
        </w:rPr>
        <w:t xml:space="preserve">ote, etc.) approving loan repayment to MWRA is generally required to have occurred </w:t>
      </w:r>
      <w:r>
        <w:rPr>
          <w:rFonts w:ascii="Times New Roman" w:hAnsi="Times New Roman"/>
          <w:b/>
          <w:u w:val="single"/>
        </w:rPr>
        <w:t>prior</w:t>
      </w:r>
      <w:r>
        <w:rPr>
          <w:rFonts w:ascii="Times New Roman" w:hAnsi="Times New Roman"/>
        </w:rPr>
        <w:t xml:space="preserve"> to the expenditure of project costs. With appropriate approvals, community funds may provide bridge financing for some portion of the project, while awaiting future MW</w:t>
      </w:r>
      <w:r>
        <w:rPr>
          <w:rFonts w:ascii="Times New Roman" w:hAnsi="Times New Roman"/>
        </w:rPr>
        <w:t>RA financial assistance funding. As with all community financing options, the community’s financial advisor and Bond Counsel representative should be consulted on proper authorization wording and appropriate timing of authorization/borrowings to ensure eac</w:t>
      </w:r>
      <w:r>
        <w:rPr>
          <w:rFonts w:ascii="Times New Roman" w:hAnsi="Times New Roman"/>
        </w:rPr>
        <w:t>h community’s unique legal requirements are met.</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lastRenderedPageBreak/>
        <w:t>3.3</w:t>
      </w:r>
      <w:r>
        <w:rPr>
          <w:rFonts w:ascii="Times New Roman" w:hAnsi="Times New Roman"/>
        </w:rPr>
        <w:tab/>
      </w:r>
      <w:r>
        <w:rPr>
          <w:rFonts w:ascii="Times New Roman" w:hAnsi="Times New Roman"/>
        </w:rPr>
        <w:tab/>
        <w:t>Assignment of Agreement Requirements to a Third Party</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For cost efficiencies, some portion of local projects may be performed under an agreement with a separate agency (third party). Examples of t</w:t>
      </w:r>
      <w:r>
        <w:rPr>
          <w:rFonts w:ascii="Times New Roman" w:hAnsi="Times New Roman"/>
        </w:rPr>
        <w:t>his type of arrangement include I/I reduction work contained in contracts performed by Massachusetts DOT, DCR, MBTA, BRA, Boston Public Works, etc. Absent specific contract language, the third party would not generally be subject to the terms and condition</w:t>
      </w:r>
      <w:r>
        <w:rPr>
          <w:rFonts w:ascii="Times New Roman" w:hAnsi="Times New Roman"/>
        </w:rPr>
        <w:t>s of the Financial Assistance Agreement. If the applicant demonstrates to MWRA that an agreement exists between the local community/commission and the third party that conveys the applicable terms and conditions of the Financial Assistance Agreement to the</w:t>
      </w:r>
      <w:r>
        <w:rPr>
          <w:rFonts w:ascii="Times New Roman" w:hAnsi="Times New Roman"/>
        </w:rPr>
        <w:t xml:space="preserve"> third party, then the costs for the I/I reduction work will be considered for eligibility. If no such agreement exists, then project costs incurred under third party agreements will be considered ineligible.</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u w:val="single"/>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u w:val="single"/>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u w:val="single"/>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lastRenderedPageBreak/>
        <w:t xml:space="preserve">SECTION 4 - </w:t>
      </w:r>
      <w:r>
        <w:rPr>
          <w:rFonts w:ascii="Times New Roman" w:hAnsi="Times New Roman"/>
          <w:b/>
        </w:rPr>
        <w:t>LOAN REPAYMENT REQUIREMENTS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4.1</w:t>
      </w:r>
      <w:r>
        <w:rPr>
          <w:rFonts w:ascii="Times New Roman" w:hAnsi="Times New Roman"/>
        </w:rPr>
        <w:tab/>
      </w:r>
      <w:r>
        <w:rPr>
          <w:rFonts w:ascii="Times New Roman" w:hAnsi="Times New Roman"/>
        </w:rPr>
        <w:tab/>
        <w:t>Repayment of Interest-Free Loan for Program Phases 9, 10, 11, 12 and 13</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For Phase 9, 10, 11 and 12 I/I Local Financial Assistance Program funding, seventy-five percent (75%) of the total Award Amount will be provided as a</w:t>
      </w:r>
      <w:r>
        <w:rPr>
          <w:rFonts w:ascii="Times New Roman" w:hAnsi="Times New Roman"/>
        </w:rPr>
        <w:t xml:space="preserve"> grant and twenty-five percent (25%) will be provided as an interest-free loan. Under Phase 13 I/I Local Financial Assistance Program funding, one hundred percent (100%) of the total Award Amount will be provided as an interest-free loan. Communities will </w:t>
      </w:r>
      <w:r>
        <w:rPr>
          <w:rFonts w:ascii="Times New Roman" w:hAnsi="Times New Roman"/>
        </w:rPr>
        <w:t>need to exhaust their prior phase funds remaining from Phases 7 and 8 prior to becoming eligible for distribution of later phases. For Phase 9, 10, 11, 12 and 13 funding, the interest-free loan portion will be repaid to MWRA in ten (10) equal payments over</w:t>
      </w:r>
      <w:r>
        <w:rPr>
          <w:rFonts w:ascii="Times New Roman" w:hAnsi="Times New Roman"/>
        </w:rPr>
        <w:t xml:space="preserve"> a ten-year period, beginning one year from the original quarterly funding distribution date (as established in Section 2.9). Each loan repayment will be due to the MWRA annually on the quarterly distribution date. The loan can be repaid over a shorter per</w:t>
      </w:r>
      <w:r>
        <w:rPr>
          <w:rFonts w:ascii="Times New Roman" w:hAnsi="Times New Roman"/>
        </w:rPr>
        <w:t>iod, if the community so desires.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For community I/I Local Financial Assistance Program funding distributions that include a combination of:</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sz w:val="4"/>
          <w:szCs w:val="4"/>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ab/>
        <w:t>(1) remaining Phase 7 or 8 funds together with,</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ab/>
        <w:t xml:space="preserve">(2) Phase 9 or later funding, </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sz w:val="4"/>
          <w:szCs w:val="4"/>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the interest-free loan portion w</w:t>
      </w:r>
      <w:r>
        <w:rPr>
          <w:rFonts w:ascii="Times New Roman" w:hAnsi="Times New Roman"/>
        </w:rPr>
        <w:t xml:space="preserve">ill be repaid to MWRA in five (5) equal payments over a        five-year period, beginning one year from the original quarterly funding distribution date        (as established in Section 2.9). Each loan repayment will be due to the MWRA annually on   the </w:t>
      </w:r>
      <w:r>
        <w:rPr>
          <w:rFonts w:ascii="Times New Roman" w:hAnsi="Times New Roman"/>
        </w:rPr>
        <w:t>quarterly distribution date. The loan can be repaid over a shorter period, if the community so desires.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4.2</w:t>
      </w:r>
      <w:r>
        <w:rPr>
          <w:rFonts w:ascii="Times New Roman" w:hAnsi="Times New Roman"/>
        </w:rPr>
        <w:tab/>
      </w:r>
      <w:r>
        <w:rPr>
          <w:rFonts w:ascii="Times New Roman" w:hAnsi="Times New Roman"/>
        </w:rPr>
        <w:tab/>
        <w:t>Repayment of Interest-Free Loan for Program Phases 7 and 8</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For remaining Phase 7 and 8 funds, forty-five percent (45%) of the total Award Amount </w:t>
      </w:r>
      <w:r>
        <w:rPr>
          <w:rFonts w:ascii="Times New Roman" w:hAnsi="Times New Roman"/>
        </w:rPr>
        <w:t>will be provided as a grant and fifty-five percent (55%) will be provided as an interest-free loan. Communities will need to exhaust their prior phase funds before becoming eligible for distribution of later phase funds.  For remaining Phase 7 and 8 funds,</w:t>
      </w:r>
      <w:r>
        <w:rPr>
          <w:rFonts w:ascii="Times New Roman" w:hAnsi="Times New Roman"/>
        </w:rPr>
        <w:t xml:space="preserve"> the interest-free loan portion will be repaid to MWRA in five (5) equal payments, over a five-year period, beginning one year from the original quarterly funding distribution date (as established in Section 2.9). The loan repayment will be due to the MWRA</w:t>
      </w:r>
      <w:r>
        <w:rPr>
          <w:rFonts w:ascii="Times New Roman" w:hAnsi="Times New Roman"/>
        </w:rPr>
        <w:t xml:space="preserve"> annually on the quarterly distribution date.     The loan can be repaid over a shorter period, if the community so desires.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4.3</w:t>
      </w:r>
      <w:r>
        <w:rPr>
          <w:rFonts w:ascii="Times New Roman" w:hAnsi="Times New Roman"/>
        </w:rPr>
        <w:tab/>
      </w:r>
      <w:r>
        <w:rPr>
          <w:rFonts w:ascii="Times New Roman" w:hAnsi="Times New Roman"/>
        </w:rPr>
        <w:tab/>
        <w:t>Repayment Invoicing by MWRA</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Forty-five (45) days prior to each annual loan repayment date, MWRA will send the </w:t>
      </w:r>
      <w:r>
        <w:rPr>
          <w:rFonts w:ascii="Times New Roman" w:hAnsi="Times New Roman"/>
        </w:rPr>
        <w:t>designated community representative an invoice that will include the following:</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94" w:hanging="374"/>
        <w:jc w:val="both"/>
        <w:rPr>
          <w:rFonts w:ascii="Times New Roman" w:hAnsi="Times New Roman"/>
        </w:rPr>
      </w:pPr>
      <w:r>
        <w:rPr>
          <w:rFonts w:ascii="Times New Roman" w:hAnsi="Times New Roman"/>
        </w:rPr>
        <w:t>(1)</w:t>
      </w:r>
      <w:r>
        <w:rPr>
          <w:rFonts w:ascii="Times New Roman" w:hAnsi="Times New Roman"/>
        </w:rPr>
        <w:tab/>
        <w:t>the repayment terms which will be 45 days from the invoice date;</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94" w:hanging="374"/>
        <w:jc w:val="both"/>
        <w:rPr>
          <w:rFonts w:ascii="Times New Roman" w:hAnsi="Times New Roman"/>
        </w:rPr>
      </w:pPr>
      <w:r>
        <w:rPr>
          <w:rFonts w:ascii="Times New Roman" w:hAnsi="Times New Roman"/>
        </w:rPr>
        <w:t>(2)</w:t>
      </w:r>
      <w:r>
        <w:rPr>
          <w:rFonts w:ascii="Times New Roman" w:hAnsi="Times New Roman"/>
        </w:rPr>
        <w:tab/>
        <w:t>the loan repayment due date;</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94" w:hanging="374"/>
        <w:jc w:val="both"/>
        <w:rPr>
          <w:rFonts w:ascii="Times New Roman" w:hAnsi="Times New Roman"/>
        </w:rPr>
      </w:pPr>
      <w:r>
        <w:rPr>
          <w:rFonts w:ascii="Times New Roman" w:hAnsi="Times New Roman"/>
        </w:rPr>
        <w:t>(3)</w:t>
      </w:r>
      <w:r>
        <w:rPr>
          <w:rFonts w:ascii="Times New Roman" w:hAnsi="Times New Roman"/>
        </w:rPr>
        <w:tab/>
        <w:t>the annual loan repayment amount;</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94" w:hanging="374"/>
        <w:jc w:val="both"/>
        <w:rPr>
          <w:rFonts w:ascii="Times New Roman" w:hAnsi="Times New Roman"/>
        </w:rPr>
      </w:pPr>
      <w:r>
        <w:rPr>
          <w:rFonts w:ascii="Times New Roman" w:hAnsi="Times New Roman"/>
        </w:rPr>
        <w:t>(4)</w:t>
      </w:r>
      <w:r>
        <w:rPr>
          <w:rFonts w:ascii="Times New Roman" w:hAnsi="Times New Roman"/>
        </w:rPr>
        <w:tab/>
        <w:t xml:space="preserve">a description of the charge </w:t>
      </w:r>
      <w:r>
        <w:rPr>
          <w:rFonts w:ascii="Times New Roman" w:hAnsi="Times New Roman"/>
        </w:rPr>
        <w:t>(including original distribution date);</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94" w:hanging="374"/>
        <w:jc w:val="both"/>
        <w:rPr>
          <w:rFonts w:ascii="Times New Roman" w:hAnsi="Times New Roman"/>
        </w:rPr>
      </w:pPr>
      <w:r>
        <w:rPr>
          <w:rFonts w:ascii="Times New Roman" w:hAnsi="Times New Roman"/>
        </w:rPr>
        <w:t>(5)</w:t>
      </w:r>
      <w:r>
        <w:rPr>
          <w:rFonts w:ascii="Times New Roman" w:hAnsi="Times New Roman"/>
        </w:rPr>
        <w:tab/>
        <w:t>the MWRA remit address for checks and wires; and,</w:t>
      </w:r>
    </w:p>
    <w:p w:rsidR="0070037C" w:rsidRDefault="006329CD">
      <w:pPr>
        <w:tabs>
          <w:tab w:val="left" w:pos="364"/>
          <w:tab w:val="left" w:pos="720"/>
          <w:tab w:val="left" w:pos="1094"/>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94" w:hanging="804"/>
        <w:jc w:val="both"/>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t>the contact number and contact person within the MWRA Treasury Department to                                                        call with questions on r</w:t>
      </w:r>
      <w:r>
        <w:rPr>
          <w:rFonts w:ascii="Times New Roman" w:hAnsi="Times New Roman"/>
        </w:rPr>
        <w:t>epayment procedures.</w:t>
      </w:r>
    </w:p>
    <w:p w:rsidR="0070037C" w:rsidRDefault="006329CD">
      <w:pPr>
        <w:tabs>
          <w:tab w:val="left" w:pos="364"/>
          <w:tab w:val="left" w:pos="720"/>
          <w:tab w:val="left" w:pos="1094"/>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94" w:hanging="804"/>
        <w:jc w:val="both"/>
        <w:rPr>
          <w:rFonts w:ascii="Times New Roman" w:hAnsi="Times New Roman"/>
        </w:rPr>
      </w:pPr>
      <w:r>
        <w:rPr>
          <w:rFonts w:ascii="Times New Roman" w:hAnsi="Times New Roman"/>
        </w:rPr>
        <w:t xml:space="preserve"> </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The loan may be repaid early, in less than the designated term (see Sections 4.1 and 4.2, above), if the community so desires. Payments should continue to be made on the anniversary date of the loan, but the amount can be increased i</w:t>
      </w:r>
      <w:r>
        <w:rPr>
          <w:rFonts w:ascii="Times New Roman" w:hAnsi="Times New Roman"/>
        </w:rPr>
        <w:t>f the community wishes to pay off the loan early.  If a community wishes to pay an amount in advance of the anniversary date and prior to receiving an invoice, identifying correspondence sent under certified mail should accompany the payment in order for t</w:t>
      </w:r>
      <w:r>
        <w:rPr>
          <w:rFonts w:ascii="Times New Roman" w:hAnsi="Times New Roman"/>
        </w:rPr>
        <w:t>he MWRA Treasury Department to properly credit the remaining balance in the proper account. All payments should be clearly identified on the remittance copy of the invoice, especially if the amount paid differs from the amount of the invoice.</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6329CD">
      <w:pPr>
        <w:widowControl/>
        <w:rPr>
          <w:rFonts w:ascii="Times New Roman" w:hAnsi="Times New Roman"/>
        </w:rPr>
      </w:pPr>
      <w:r>
        <w:rPr>
          <w:rFonts w:ascii="Times New Roman" w:hAnsi="Times New Roman"/>
        </w:rPr>
        <w:br w:type="page"/>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lastRenderedPageBreak/>
        <w:t xml:space="preserve">SECTION 5 </w:t>
      </w:r>
      <w:r>
        <w:rPr>
          <w:rFonts w:ascii="Times New Roman" w:hAnsi="Times New Roman"/>
          <w:b/>
        </w:rPr>
        <w:t>- EXPENDITURE VERIFICATION REQUIREMENTS, PROJECT INSPECTION, PROJECT CLOSEOUT, AND AUDIT PROVISIONS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5.1</w:t>
      </w:r>
      <w:r>
        <w:rPr>
          <w:rFonts w:ascii="Times New Roman" w:hAnsi="Times New Roman"/>
        </w:rPr>
        <w:tab/>
      </w:r>
      <w:r>
        <w:rPr>
          <w:rFonts w:ascii="Times New Roman" w:hAnsi="Times New Roman"/>
        </w:rPr>
        <w:tab/>
        <w:t>Expenditure Verification Requirements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288"/>
        <w:jc w:val="both"/>
        <w:rPr>
          <w:rFonts w:ascii="Times New Roman" w:hAnsi="Times New Roman"/>
        </w:rPr>
      </w:pPr>
      <w:r>
        <w:rPr>
          <w:rFonts w:ascii="Times New Roman" w:hAnsi="Times New Roman"/>
        </w:rPr>
        <w:t>The community shall submit progress reports to MWRA that outline the overall progress of the project, the progr</w:t>
      </w:r>
      <w:r>
        <w:rPr>
          <w:rFonts w:ascii="Times New Roman" w:hAnsi="Times New Roman"/>
        </w:rPr>
        <w:t>ess of key project tasks, and the financial status of the project relative to the project budget. MWRA will provide standardized forms for progress reporting. Progress reports will be submitted to a designated MWRA Project Manager who will be the key Autho</w:t>
      </w:r>
      <w:r>
        <w:rPr>
          <w:rFonts w:ascii="Times New Roman" w:hAnsi="Times New Roman"/>
        </w:rPr>
        <w:t>rity contact person for all community inquiries regarding the I/I Local Financial Assistance Program. To enable MWRA to track project expenditures, the community shall append to each progress report appropriate cost backup information that will document th</w:t>
      </w:r>
      <w:r>
        <w:rPr>
          <w:rFonts w:ascii="Times New Roman" w:hAnsi="Times New Roman"/>
        </w:rPr>
        <w:t xml:space="preserve">e costs specific to the funded project. Appropriate cost backup information shall include, but not be limited to, consultant and/or contractor invoices, purchase orders, force account time sheets, police detail payment logs, etc. The frequency of progress </w:t>
      </w:r>
      <w:r>
        <w:rPr>
          <w:rFonts w:ascii="Times New Roman" w:hAnsi="Times New Roman"/>
        </w:rPr>
        <w:t>reporting will depend on the project cost,   duration, and schedule. Most progress reports are expected to be processed on, not less than,    a semi-annual basis.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5.2</w:t>
      </w:r>
      <w:r>
        <w:rPr>
          <w:rFonts w:ascii="Times New Roman" w:hAnsi="Times New Roman"/>
        </w:rPr>
        <w:tab/>
      </w:r>
      <w:r>
        <w:rPr>
          <w:rFonts w:ascii="Times New Roman" w:hAnsi="Times New Roman"/>
        </w:rPr>
        <w:tab/>
        <w:t>Project Inspection</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A community receiving funding under the I/I Local Financial </w:t>
      </w:r>
      <w:r>
        <w:rPr>
          <w:rFonts w:ascii="Times New Roman" w:hAnsi="Times New Roman"/>
        </w:rPr>
        <w:t>Assistance Program shall make the project site and all project records available to MWRA staff for review during the course of the project. MWRA staff will periodically monitor the progress of work for which  MWRA financial assistance has been provided. Th</w:t>
      </w:r>
      <w:r>
        <w:rPr>
          <w:rFonts w:ascii="Times New Roman" w:hAnsi="Times New Roman"/>
        </w:rPr>
        <w:t>e intent of these periodic inspections will be to insure that the project is: (1) proceeding substantially as defined in the Scope of Work and Project Schedule detailed in the executed Financial Assistance Agreement; and (2) proceeding in a manner which wi</w:t>
      </w:r>
      <w:r>
        <w:rPr>
          <w:rFonts w:ascii="Times New Roman" w:hAnsi="Times New Roman"/>
        </w:rPr>
        <w:t>ll produce the quantitative I/I reduction result which the community estimated would be achieved in the Financial Assistance Application. Appropriate wording that will allow Authority staff access to the project site and project records shall be included i</w:t>
      </w:r>
      <w:r>
        <w:rPr>
          <w:rFonts w:ascii="Times New Roman" w:hAnsi="Times New Roman"/>
        </w:rPr>
        <w:t>n the Financial Assistance Agreement and project contracts related to performance of work for which the community is receiving financial assistance funding.</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5.3</w:t>
      </w:r>
      <w:r>
        <w:rPr>
          <w:rFonts w:ascii="Times New Roman" w:hAnsi="Times New Roman"/>
        </w:rPr>
        <w:tab/>
      </w:r>
      <w:r>
        <w:rPr>
          <w:rFonts w:ascii="Times New Roman" w:hAnsi="Times New Roman"/>
        </w:rPr>
        <w:tab/>
        <w:t>Project Closeout Provisions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widowControl/>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0"/>
        <w:jc w:val="both"/>
        <w:rPr>
          <w:rFonts w:ascii="Times New Roman" w:hAnsi="Times New Roman"/>
        </w:rPr>
      </w:pPr>
      <w:r>
        <w:rPr>
          <w:rFonts w:ascii="Times New Roman" w:hAnsi="Times New Roman"/>
        </w:rPr>
        <w:t>Upon completion of the project, the community shall notify MWRA that the project is complete and shall certify that all work included in the Scope of Work section of the executed Financial Assistance Agreement has been completed and performed in accordance</w:t>
      </w:r>
      <w:r>
        <w:rPr>
          <w:rFonts w:ascii="Times New Roman" w:hAnsi="Times New Roman"/>
        </w:rPr>
        <w:t xml:space="preserve"> with said Agreement. MWRA will provide the community with a project closeout package that includes a summary of all project expenditures and identifies the final project cost. The community shall review, execute, and return the project closeout package to</w:t>
      </w:r>
      <w:r>
        <w:rPr>
          <w:rFonts w:ascii="Times New Roman" w:hAnsi="Times New Roman"/>
        </w:rPr>
        <w:t xml:space="preserve"> MWRA. Prior to project closeout, MWRA will work cooperatively with the community to make every effort to expend the total project financial assistance Award Amount on project related (or other approved I/I reduction) expenditures. To ensure that the total</w:t>
      </w:r>
      <w:r>
        <w:rPr>
          <w:rFonts w:ascii="Times New Roman" w:hAnsi="Times New Roman"/>
        </w:rPr>
        <w:t xml:space="preserve"> project financial assistance Award Amount is expended, MWRA will consider allowing: (1) an increase in the quantity of existing eligible items in the project Scope of Work, (2) additions to the project Scope of Work, or (3) the transfer of unused </w:t>
      </w:r>
      <w:r>
        <w:rPr>
          <w:rFonts w:ascii="Times New Roman" w:hAnsi="Times New Roman"/>
        </w:rPr>
        <w:lastRenderedPageBreak/>
        <w:t xml:space="preserve">funding </w:t>
      </w:r>
      <w:r>
        <w:rPr>
          <w:rFonts w:ascii="Times New Roman" w:hAnsi="Times New Roman"/>
        </w:rPr>
        <w:t>to a second (or future) funded project which has additional eligible project costs which were not already funded under a separate Financial Assistance Agreement.</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If the final eligible project cost equals or exceeds the project financial assistance Award A</w:t>
      </w:r>
      <w:r>
        <w:rPr>
          <w:rFonts w:ascii="Times New Roman" w:hAnsi="Times New Roman"/>
        </w:rPr>
        <w:t>mount, no revision to the grant portion of the financial assistance need be made during project closeout. If the final eligible project cost is less than the project financial assistance Award Amount, a revision to the grant portion of the financial assist</w:t>
      </w:r>
      <w:r>
        <w:rPr>
          <w:rFonts w:ascii="Times New Roman" w:hAnsi="Times New Roman"/>
        </w:rPr>
        <w:t>ance must be made during project closeout. The difference between the financial assistance Award Amount and the final project closeout eligible cost will be calculated and defined as the project "Shortage Amount".            The community must agree to uti</w:t>
      </w:r>
      <w:r>
        <w:rPr>
          <w:rFonts w:ascii="Times New Roman" w:hAnsi="Times New Roman"/>
        </w:rPr>
        <w:t>lize the unused funding Shortage Amount on a future eligible I/I reduction project or agree to repay the grant portion of the project Shortage Amount to the MWRA. The existence of a project Shortage Amount will not affect the loan repayment amount or sched</w:t>
      </w:r>
      <w:r>
        <w:rPr>
          <w:rFonts w:ascii="Times New Roman" w:hAnsi="Times New Roman"/>
        </w:rPr>
        <w:t>ule in any way. Repayment of the grant portion of the project Shortage Amount shall be made simultaneously with the next scheduled loan repayment following the project closeout. The MWRA will provide the community a separate invoice for this payment forty-</w:t>
      </w:r>
      <w:r>
        <w:rPr>
          <w:rFonts w:ascii="Times New Roman" w:hAnsi="Times New Roman"/>
        </w:rPr>
        <w:t>five (45) days prior to the next loan repayment date.</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5.4</w:t>
      </w:r>
      <w:r>
        <w:rPr>
          <w:rFonts w:ascii="Times New Roman" w:hAnsi="Times New Roman"/>
        </w:rPr>
        <w:tab/>
      </w:r>
      <w:r>
        <w:rPr>
          <w:rFonts w:ascii="Times New Roman" w:hAnsi="Times New Roman"/>
        </w:rPr>
        <w:tab/>
        <w:t>Project Audit Provisions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The community, the community's engineer(s), and the community's contractor(s) shall maintain books, records, documents, and other evidence directly related to the </w:t>
      </w:r>
      <w:r>
        <w:rPr>
          <w:rFonts w:ascii="Times New Roman" w:hAnsi="Times New Roman"/>
        </w:rPr>
        <w:t>performance of all work receiving funding under the Financial Assistance Agreement in accordance with generally accepted professional practice and appropriate accounting procedures and practices. The community, the community's engineer(s), and the communit</w:t>
      </w:r>
      <w:r>
        <w:rPr>
          <w:rFonts w:ascii="Times New Roman" w:hAnsi="Times New Roman"/>
        </w:rPr>
        <w:t>y's contractor(s) shall also maintain the financial information and data used by the engineer(s) and contractor(s) in the preparation or support of the cost submission and a copy of the cost summary submitted to the community. MWRA shall have access to suc</w:t>
      </w:r>
      <w:r>
        <w:rPr>
          <w:rFonts w:ascii="Times New Roman" w:hAnsi="Times New Roman"/>
        </w:rPr>
        <w:t>h books, records, documents, and other evidence for inspection, audit, and copying during normal business hours, upon ten (10) days notice and at the Authority's expense. The community, the community's engineer(s), and the community's contractor(s) shall p</w:t>
      </w:r>
      <w:r>
        <w:rPr>
          <w:rFonts w:ascii="Times New Roman" w:hAnsi="Times New Roman"/>
        </w:rPr>
        <w:t>rovide proper facilities for such access and inspection. All documents shall be kept for at least seven (7) years after the final payment to the engineer(s) or contractor(s), or at least seven (7) years after closeout of the project, whichever is later.</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w:t>
      </w:r>
      <w:r>
        <w:rPr>
          <w:rFonts w:ascii="Times New Roman" w:hAnsi="Times New Roman"/>
        </w:rPr>
        <w:t>he community shall agree to include the wording of the above paragraph in all contracts and subcontracts related to performance of work for which the community is receiving MWRA financial assistance funding.</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Audits conducted by MWRA, or its duly authorize</w:t>
      </w:r>
      <w:r>
        <w:rPr>
          <w:rFonts w:ascii="Times New Roman" w:hAnsi="Times New Roman"/>
        </w:rPr>
        <w:t>d representatives, shall be in accordance with generally accepted auditing standards and established procedures and guidelines of MWRA. Such audits shall be conducted at the expense of MWRA upon ten (10) days notice to the community.</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6329CD">
      <w:pPr>
        <w:pStyle w:val="BodyTextIndent"/>
        <w:rPr>
          <w:rFonts w:ascii="Times New Roman" w:hAnsi="Times New Roman"/>
        </w:rPr>
      </w:pPr>
      <w:r>
        <w:rPr>
          <w:rFonts w:ascii="Times New Roman" w:hAnsi="Times New Roman"/>
        </w:rPr>
        <w:t>If requested, the com</w:t>
      </w:r>
      <w:r>
        <w:rPr>
          <w:rFonts w:ascii="Times New Roman" w:hAnsi="Times New Roman"/>
        </w:rPr>
        <w:t>munity agrees to provide MWRA with a copy of the community's annual audited financial statements within a reasonable time after the issuance thereof, together with a certificate of the community stating that the community is in compliance with its obligati</w:t>
      </w:r>
      <w:r>
        <w:rPr>
          <w:rFonts w:ascii="Times New Roman" w:hAnsi="Times New Roman"/>
        </w:rPr>
        <w:t>ons under this agreement.</w:t>
      </w:r>
      <w:r>
        <w:rPr>
          <w:rFonts w:ascii="Times New Roman" w:hAnsi="Times New Roman"/>
        </w:rPr>
        <w:br w:type="page"/>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lastRenderedPageBreak/>
        <w:t>SECTION 6 - EQUAL EMPLOYMENT OPPORTUNITY, ANTIDISCRIMINATION,</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t xml:space="preserve">AND AFFIRMATIVE ACTION GOALS </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6.1</w:t>
      </w:r>
      <w:r>
        <w:rPr>
          <w:rFonts w:ascii="Times New Roman" w:hAnsi="Times New Roman"/>
        </w:rPr>
        <w:tab/>
      </w:r>
      <w:r>
        <w:rPr>
          <w:rFonts w:ascii="Times New Roman" w:hAnsi="Times New Roman"/>
        </w:rPr>
        <w:tab/>
        <w:t xml:space="preserve">Overview </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The community shall not discriminate against any employee or applicant for employment because of race, religion, color, sex, age, handicap status or national origin. The community, the community's engineer(s), and the community's contractor(s) shall comply</w:t>
      </w:r>
      <w:r>
        <w:rPr>
          <w:rFonts w:ascii="Times New Roman" w:hAnsi="Times New Roman"/>
        </w:rPr>
        <w:t xml:space="preserve"> with all applicable laws and regulations pertaining to nondiscrimination, equal opportunity and affirmative action, including without limitation, executive orders and rules and regulations of federal and state agencies of competent jurisdiction. As detail</w:t>
      </w:r>
      <w:r>
        <w:rPr>
          <w:rFonts w:ascii="Times New Roman" w:hAnsi="Times New Roman"/>
        </w:rPr>
        <w:t>ed below, the community shall make positive efforts to use minority-owned business enterprises (MBE) and woman-owned business enterprises (WBE) for professional services, non-professional services and construction related work that has received funding und</w:t>
      </w:r>
      <w:r>
        <w:rPr>
          <w:rFonts w:ascii="Times New Roman" w:hAnsi="Times New Roman"/>
        </w:rPr>
        <w:t>er the I/I Local Financial Assistance Program. The community shall also require all construction contractors and subcontractors to make positive efforts to meet the percentage goal for minority employee work force and woman employee work force, as detailed</w:t>
      </w:r>
      <w:r>
        <w:rPr>
          <w:rFonts w:ascii="Times New Roman" w:hAnsi="Times New Roman"/>
        </w:rPr>
        <w:t xml:space="preserve"> below. Minority and women-owned businesses enterprises (MBEs and WBEs) who participate as part of this Program should be certified as such by the </w:t>
      </w:r>
      <w:r>
        <w:rPr>
          <w:rFonts w:ascii="Times New Roman" w:hAnsi="Times New Roman"/>
          <w:szCs w:val="24"/>
        </w:rPr>
        <w:t>Supplier Diversity Office (SDO).</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For the purpose of establishing MBE/WBE participation goals and minority/wo</w:t>
      </w:r>
      <w:r>
        <w:rPr>
          <w:rFonts w:ascii="Times New Roman" w:hAnsi="Times New Roman"/>
        </w:rPr>
        <w:t>man employee work force goals for projects receiving funding under the I/I Local Financial Assistance Program, all eligible project costs should be designated to one of the following four categories of work:</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CG Times" w:hAnsi="CG Times"/>
        </w:rPr>
      </w:pPr>
      <w:r>
        <w:rPr>
          <w:rFonts w:ascii="CG Times" w:hAnsi="CG Times"/>
        </w:rPr>
        <w:t>(a)  Professional Services (see Section 6.2);</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CG Times" w:hAnsi="CG Times"/>
        </w:rPr>
      </w:pPr>
      <w:r>
        <w:rPr>
          <w:rFonts w:ascii="CG Times" w:hAnsi="CG Times"/>
        </w:rPr>
        <w:t>(b)  Non-Professional Services (see Section 6.3);</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CG Times" w:hAnsi="CG Times"/>
        </w:rPr>
      </w:pPr>
      <w:r>
        <w:rPr>
          <w:rFonts w:ascii="CG Times" w:hAnsi="CG Times"/>
        </w:rPr>
        <w:t>(c)  Construction (see Section 6.4); and,</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CG Times" w:hAnsi="CG Times"/>
        </w:rPr>
      </w:pPr>
      <w:r>
        <w:rPr>
          <w:rFonts w:ascii="CG Times" w:hAnsi="CG Times"/>
        </w:rPr>
        <w:t>(d)  Force Account Work (see Section 6.5).</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The goals for MBE/WBE participation and minority/woman employee work force percentage are specific to the category of wo</w:t>
      </w:r>
      <w:r>
        <w:rPr>
          <w:rFonts w:ascii="Times New Roman" w:hAnsi="Times New Roman"/>
        </w:rPr>
        <w:t>rk being performed. The goals for each category of work are detailed below.</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6.2</w:t>
      </w:r>
      <w:r>
        <w:rPr>
          <w:rFonts w:ascii="Times New Roman" w:hAnsi="Times New Roman"/>
        </w:rPr>
        <w:tab/>
      </w:r>
      <w:r>
        <w:rPr>
          <w:rFonts w:ascii="Times New Roman" w:hAnsi="Times New Roman"/>
        </w:rPr>
        <w:tab/>
        <w:t>Goals for Professional Services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A community that receives MWRA I/I Local Financial Assistance Program funds for a project under the Professional Services category of work should make positive efforts to achieve a goal of </w:t>
      </w:r>
      <w:r>
        <w:rPr>
          <w:rFonts w:ascii="Times New Roman" w:hAnsi="Times New Roman"/>
          <w:u w:val="single"/>
        </w:rPr>
        <w:t>7.18 percent</w:t>
      </w:r>
      <w:r>
        <w:rPr>
          <w:rFonts w:ascii="Times New Roman" w:hAnsi="Times New Roman"/>
        </w:rPr>
        <w:t xml:space="preserve"> participation of Minority-owned Business Enterprise(s)</w:t>
      </w:r>
      <w:r>
        <w:rPr>
          <w:rFonts w:ascii="Times New Roman" w:hAnsi="Times New Roman"/>
        </w:rPr>
        <w:t xml:space="preserve"> and </w:t>
      </w:r>
      <w:r>
        <w:rPr>
          <w:rFonts w:ascii="Times New Roman" w:hAnsi="Times New Roman"/>
          <w:u w:val="single"/>
        </w:rPr>
        <w:t>5.77 percent</w:t>
      </w:r>
      <w:r>
        <w:rPr>
          <w:rFonts w:ascii="Times New Roman" w:hAnsi="Times New Roman"/>
        </w:rPr>
        <w:t xml:space="preserve"> participation of Woman-owned Business Enterprise(s) within project contracts. At a minimum, the community should allow MBEs and WBEs the maximum feasible opportunity to compete for subagreements to be performed under the project. The comm</w:t>
      </w:r>
      <w:r>
        <w:rPr>
          <w:rFonts w:ascii="Times New Roman" w:hAnsi="Times New Roman"/>
        </w:rPr>
        <w:t>unity will not be required to include the MWRA's MBE/WBE Compliance Forms or the MWRA's Requirements for Minority and Woman Business Enterprise and Equal Employment Opportunity Consultant Services Forms within its professional service contracts.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lastRenderedPageBreak/>
        <w:t>The commu</w:t>
      </w:r>
      <w:r>
        <w:rPr>
          <w:rFonts w:ascii="Times New Roman" w:hAnsi="Times New Roman"/>
        </w:rPr>
        <w:t>nity shall agree to include the wording of the above paragraph in all contracts        and subcontracts related to performance of work for which the community is receiving   MWRA financial assistance funding.</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6.3</w:t>
      </w:r>
      <w:r>
        <w:rPr>
          <w:rFonts w:ascii="Times New Roman" w:hAnsi="Times New Roman"/>
        </w:rPr>
        <w:tab/>
      </w:r>
      <w:r>
        <w:rPr>
          <w:rFonts w:ascii="Times New Roman" w:hAnsi="Times New Roman"/>
        </w:rPr>
        <w:tab/>
        <w:t>Goals for Non-Professional Services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A co</w:t>
      </w:r>
      <w:r>
        <w:rPr>
          <w:rFonts w:ascii="Times New Roman" w:hAnsi="Times New Roman"/>
        </w:rPr>
        <w:t xml:space="preserve">mmunity that receives MWRA I/I Local Financial Assistance Program funds for a project under the Non-Professional Services category of work should make positive efforts to achieve a goal of </w:t>
      </w:r>
      <w:r>
        <w:rPr>
          <w:rFonts w:ascii="Times New Roman" w:hAnsi="Times New Roman"/>
          <w:u w:val="single"/>
        </w:rPr>
        <w:t>5.61 percent</w:t>
      </w:r>
      <w:r>
        <w:rPr>
          <w:rFonts w:ascii="Times New Roman" w:hAnsi="Times New Roman"/>
        </w:rPr>
        <w:t xml:space="preserve"> participation of Minority-owned Business Enterprise(s)</w:t>
      </w:r>
      <w:r>
        <w:rPr>
          <w:rFonts w:ascii="Times New Roman" w:hAnsi="Times New Roman"/>
        </w:rPr>
        <w:t xml:space="preserve"> and a goal of </w:t>
      </w:r>
      <w:r>
        <w:rPr>
          <w:rFonts w:ascii="Times New Roman" w:hAnsi="Times New Roman"/>
          <w:u w:val="single"/>
        </w:rPr>
        <w:t>4.88 percent</w:t>
      </w:r>
      <w:r>
        <w:rPr>
          <w:rFonts w:ascii="Times New Roman" w:hAnsi="Times New Roman"/>
        </w:rPr>
        <w:t xml:space="preserve"> participation of Woman-owned Business Enterprise(s) within project contracts. At a minimum, the community should allow MBEs and WBEs the maximum feasible opportunity to compete for subagreements to be performed under the project</w:t>
      </w:r>
      <w:r>
        <w:rPr>
          <w:rFonts w:ascii="Times New Roman" w:hAnsi="Times New Roman"/>
        </w:rPr>
        <w:t>. The community will not be required to include the MWRA's Supplemental Provisions for Equal Employment Opportunity, Antidiscrimination and Affirmative Action Forms within its construction contracts/specifications or non-professional service contracts.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Th</w:t>
      </w:r>
      <w:r>
        <w:rPr>
          <w:rFonts w:ascii="Times New Roman" w:hAnsi="Times New Roman"/>
        </w:rPr>
        <w:t>e community shall agree to include the wording of the above paragraph in all contracts       and subcontracts related to performance of work for which the community is receiving  MWRA financial assistance funding.</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6.4</w:t>
      </w:r>
      <w:r>
        <w:rPr>
          <w:rFonts w:ascii="Times New Roman" w:hAnsi="Times New Roman"/>
        </w:rPr>
        <w:tab/>
      </w:r>
      <w:r>
        <w:rPr>
          <w:rFonts w:ascii="Times New Roman" w:hAnsi="Times New Roman"/>
        </w:rPr>
        <w:tab/>
        <w:t>Goals for Construction</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A community that receives MWRA I/I Local Financial Assistance Program funds for a project under the Construction category of work should make positive efforts to achieve: (1) a minority employee work force goal of </w:t>
      </w:r>
      <w:r>
        <w:rPr>
          <w:rFonts w:ascii="Times New Roman" w:hAnsi="Times New Roman"/>
          <w:u w:val="single"/>
        </w:rPr>
        <w:t>15.3 percent</w:t>
      </w:r>
      <w:r>
        <w:rPr>
          <w:rFonts w:ascii="Times New Roman" w:hAnsi="Times New Roman"/>
        </w:rPr>
        <w:t>, (2) a woman employee work fo</w:t>
      </w:r>
      <w:r>
        <w:rPr>
          <w:rFonts w:ascii="Times New Roman" w:hAnsi="Times New Roman"/>
        </w:rPr>
        <w:t xml:space="preserve">rce goal of </w:t>
      </w:r>
      <w:r>
        <w:rPr>
          <w:rFonts w:ascii="Times New Roman" w:hAnsi="Times New Roman"/>
          <w:u w:val="single"/>
        </w:rPr>
        <w:t>6.90 percent</w:t>
      </w:r>
      <w:r>
        <w:rPr>
          <w:rFonts w:ascii="Times New Roman" w:hAnsi="Times New Roman"/>
        </w:rPr>
        <w:t xml:space="preserve">, (3) a goal of </w:t>
      </w:r>
      <w:r>
        <w:rPr>
          <w:rFonts w:ascii="Times New Roman" w:hAnsi="Times New Roman"/>
          <w:u w:val="single"/>
        </w:rPr>
        <w:t>7.24 percent</w:t>
      </w:r>
      <w:r>
        <w:rPr>
          <w:rFonts w:ascii="Times New Roman" w:hAnsi="Times New Roman"/>
        </w:rPr>
        <w:t xml:space="preserve"> participation of Minority-owned Business Enterprise(s), and (4) a goal of </w:t>
      </w:r>
      <w:r>
        <w:rPr>
          <w:rFonts w:ascii="Times New Roman" w:hAnsi="Times New Roman"/>
          <w:u w:val="single"/>
        </w:rPr>
        <w:t>3.60 percent</w:t>
      </w:r>
      <w:r>
        <w:rPr>
          <w:rFonts w:ascii="Times New Roman" w:hAnsi="Times New Roman"/>
        </w:rPr>
        <w:t xml:space="preserve"> participation of Woman-owned Business Enterprise(s) within project contracts. At a minimum, the community should all</w:t>
      </w:r>
      <w:r>
        <w:rPr>
          <w:rFonts w:ascii="Times New Roman" w:hAnsi="Times New Roman"/>
        </w:rPr>
        <w:t>ow MBEs and WBEs the maximum feasible opportunity to compete for subagreements to be performed under the project.              The community will not be required to include the MWRA's Supplemental Provisions for Equal Employment Opportunity, Antidiscrimina</w:t>
      </w:r>
      <w:r>
        <w:rPr>
          <w:rFonts w:ascii="Times New Roman" w:hAnsi="Times New Roman"/>
        </w:rPr>
        <w:t>tion and Affirmative Action Forms within its construction contracts/specifications or non-professional service contracts.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The community shall agree to include the wording of the above paragraph in all contracts        and subcontracts related to performan</w:t>
      </w:r>
      <w:r>
        <w:rPr>
          <w:rFonts w:ascii="Times New Roman" w:hAnsi="Times New Roman"/>
        </w:rPr>
        <w:t>ce of work for which the community is receiving   MWRA financial assistance funding.</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lastRenderedPageBreak/>
        <w:t>6.5</w:t>
      </w:r>
      <w:r>
        <w:rPr>
          <w:rFonts w:ascii="Times New Roman" w:hAnsi="Times New Roman"/>
        </w:rPr>
        <w:tab/>
      </w:r>
      <w:r>
        <w:rPr>
          <w:rFonts w:ascii="Times New Roman" w:hAnsi="Times New Roman"/>
        </w:rPr>
        <w:tab/>
        <w:t>Force Account Work</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The community shall strive to achieve the labor participation goals contained herein for projects receiving funding under the MWRA’s I/I Local Financial Assistance Program. Said participation goals shall apply in each job category on this Program including</w:t>
      </w:r>
      <w:r>
        <w:rPr>
          <w:rFonts w:ascii="Times New Roman" w:hAnsi="Times New Roman"/>
        </w:rPr>
        <w:t xml:space="preserve"> but not limited to bricklayers, carpenters, cement masons, electricians, ironworkers, operating engineers and those classes of work enumerated in Section 44F of Chapter 149 of the Massachusetts      General Laws. The participation goals for projects shall</w:t>
      </w:r>
      <w:r>
        <w:rPr>
          <w:rFonts w:ascii="Times New Roman" w:hAnsi="Times New Roman"/>
        </w:rPr>
        <w:t xml:space="preserve"> be </w:t>
      </w:r>
      <w:r>
        <w:rPr>
          <w:rFonts w:ascii="Times New Roman" w:hAnsi="Times New Roman"/>
          <w:b/>
          <w:bCs/>
        </w:rPr>
        <w:t>15.3%</w:t>
      </w:r>
      <w:r>
        <w:rPr>
          <w:rFonts w:ascii="Times New Roman" w:hAnsi="Times New Roman"/>
        </w:rPr>
        <w:t xml:space="preserve"> for minorities and </w:t>
      </w:r>
      <w:r>
        <w:rPr>
          <w:rFonts w:ascii="Times New Roman" w:hAnsi="Times New Roman"/>
          <w:b/>
          <w:bCs/>
        </w:rPr>
        <w:t>6.9%</w:t>
      </w:r>
      <w:r>
        <w:rPr>
          <w:rFonts w:ascii="Times New Roman" w:hAnsi="Times New Roman"/>
        </w:rPr>
        <w:t xml:space="preserve"> for women. The participation goals, as set forth herein, shall not be construed as quotas or set-asides; rather, such participation goals will be used to measure the progress of the Commonwealth’s equal opportunity, non-discrimination and affirmative acti</w:t>
      </w:r>
      <w:r>
        <w:rPr>
          <w:rFonts w:ascii="Times New Roman" w:hAnsi="Times New Roman"/>
        </w:rPr>
        <w:t>on program.</w:t>
      </w: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lastRenderedPageBreak/>
        <w:t>SECTION 7 - INSTRUCTIONS FOR COMPLETING</w:t>
      </w: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t>FINANCIAL ASSISTANCE APPLICATION</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hanging="364"/>
        <w:jc w:val="both"/>
        <w:rPr>
          <w:rFonts w:ascii="Times New Roman" w:hAnsi="Times New Roman"/>
        </w:rPr>
      </w:pPr>
      <w:r>
        <w:rPr>
          <w:rFonts w:ascii="Times New Roman" w:hAnsi="Times New Roman"/>
        </w:rPr>
        <w:t>7.1</w:t>
      </w:r>
      <w:r>
        <w:rPr>
          <w:rFonts w:ascii="Times New Roman" w:hAnsi="Times New Roman"/>
        </w:rPr>
        <w:tab/>
      </w:r>
      <w:r>
        <w:rPr>
          <w:rFonts w:ascii="Times New Roman" w:hAnsi="Times New Roman"/>
        </w:rPr>
        <w:tab/>
        <w:t>Application Instructions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Each eligible MWRA service area community may apply to the Authority for funding under the I/I Local </w:t>
      </w:r>
      <w:r>
        <w:rPr>
          <w:rFonts w:ascii="Times New Roman" w:hAnsi="Times New Roman"/>
        </w:rPr>
        <w:t>Financial Assistance Program by completing and filing the required application form. The Authority shall review each submitted application to determine the adequacy, accuracy and completeness of the information contained therein. MWRA may request the appli</w:t>
      </w:r>
      <w:r>
        <w:rPr>
          <w:rFonts w:ascii="Times New Roman" w:hAnsi="Times New Roman"/>
        </w:rPr>
        <w:t>cant provide additional project information and/or attend a meeting to review project details.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The MWRA I/I Local Financial Assistance Program Financial Assistance Application is presented as Attachment 1. All questions within the application must be answ</w:t>
      </w:r>
      <w:r>
        <w:rPr>
          <w:rFonts w:ascii="Times New Roman" w:hAnsi="Times New Roman"/>
        </w:rPr>
        <w:t>ered  completely and accurately. The application and all supporting documentation should be submitted to:</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t>Massachusetts Water Resources Authority</w:t>
      </w:r>
    </w:p>
    <w:p w:rsidR="0070037C" w:rsidRDefault="006329C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t>Charlestown Navy Yard</w:t>
      </w:r>
    </w:p>
    <w:p w:rsidR="0070037C" w:rsidRDefault="006329C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t>100 First Avenue</w:t>
      </w:r>
    </w:p>
    <w:p w:rsidR="0070037C" w:rsidRDefault="006329C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t>Boston, MA  02129</w:t>
      </w:r>
    </w:p>
    <w:p w:rsidR="0070037C" w:rsidRDefault="006329C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t>Attn:  Planning Department, Community Support P</w:t>
      </w:r>
      <w:r>
        <w:rPr>
          <w:rFonts w:ascii="Times New Roman" w:hAnsi="Times New Roman"/>
        </w:rPr>
        <w:t>rogram</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An electronic version of the application may be obtained from the Authority’s web site at </w:t>
      </w:r>
      <w:hyperlink r:id="rId19" w:history="1">
        <w:r>
          <w:rPr>
            <w:rStyle w:val="Hyperlink"/>
            <w:rFonts w:ascii="Times New Roman" w:hAnsi="Times New Roman"/>
          </w:rPr>
          <w:t>www.mwra.com</w:t>
        </w:r>
      </w:hyperlink>
      <w:r>
        <w:rPr>
          <w:rFonts w:ascii="Times New Roman" w:hAnsi="Times New Roman"/>
        </w:rPr>
        <w:t xml:space="preserve"> or by contacting the MWRA Community Support Program. The direct link to the I/I Financial Assistance page is:</w:t>
      </w:r>
      <w:r>
        <w:rPr>
          <w:rFonts w:ascii="Times New Roman" w:hAnsi="Times New Roman"/>
        </w:rPr>
        <w:t xml:space="preserve"> </w:t>
      </w:r>
      <w:hyperlink r:id="rId20" w:history="1">
        <w:r>
          <w:rPr>
            <w:rStyle w:val="Hyperlink"/>
            <w:rFonts w:ascii="Times New Roman" w:hAnsi="Times New Roman"/>
          </w:rPr>
          <w:t>http://www.mwra.com/comsupport/ii/iiprogram.html</w:t>
        </w:r>
      </w:hyperlink>
      <w:r>
        <w:rPr>
          <w:rFonts w:ascii="Times New Roman" w:hAnsi="Times New Roman"/>
        </w:rPr>
        <w:t>. A discussion of each section of the Financial Assistance Application is presented below.</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pStyle w:val="Heading2"/>
        <w:rPr>
          <w:rFonts w:ascii="Times New Roman" w:hAnsi="Times New Roman"/>
        </w:rPr>
      </w:pPr>
      <w:r>
        <w:rPr>
          <w:rFonts w:ascii="Times New Roman" w:hAnsi="Times New Roman"/>
        </w:rPr>
        <w:t>Section 1 - Financial Assistance Requested</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This </w:t>
      </w:r>
      <w:r>
        <w:rPr>
          <w:rFonts w:ascii="Times New Roman" w:hAnsi="Times New Roman"/>
        </w:rPr>
        <w:t>section is self-explanatory.</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pStyle w:val="Heading2"/>
        <w:rPr>
          <w:rFonts w:ascii="Times New Roman" w:hAnsi="Times New Roman"/>
        </w:rPr>
      </w:pPr>
      <w:r>
        <w:rPr>
          <w:rFonts w:ascii="Times New Roman" w:hAnsi="Times New Roman"/>
        </w:rPr>
        <w:t>Section 2 - Project Description</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The applicant should provide as complete and detailed information as possible on the proposed project. The information provided will be reviewed by MWRA staff to determine if the project is a v</w:t>
      </w:r>
      <w:r>
        <w:rPr>
          <w:rFonts w:ascii="Times New Roman" w:hAnsi="Times New Roman"/>
        </w:rPr>
        <w:t>iable I/I identification/reduction project and assess eligible project costs. It is important that the project proponent state the estimated infiltration and/or inflow reduction anticipated from completion of the project construction phase. Included in Sec</w:t>
      </w:r>
      <w:r>
        <w:rPr>
          <w:rFonts w:ascii="Times New Roman" w:hAnsi="Times New Roman"/>
        </w:rPr>
        <w:t>tion 15 of the Financial Assistance Application is a form that requests the community's estimate of peak and annual average infiltration and/or inflow reduction that may be achieved following the construction phase of the project. Submittal of this informa</w:t>
      </w:r>
      <w:r>
        <w:rPr>
          <w:rFonts w:ascii="Times New Roman" w:hAnsi="Times New Roman"/>
        </w:rPr>
        <w:t>tion will allow the MWRA to provide the community with information that may be helpful in analyzing the project's potential cost benefit. This form may be submitted with the application or prior to the submittal of the full application so that the communit</w:t>
      </w:r>
      <w:r>
        <w:rPr>
          <w:rFonts w:ascii="Times New Roman" w:hAnsi="Times New Roman"/>
        </w:rPr>
        <w:t>y may review the results of the Authority's cost benefit information. For more detailed information, see the narrative of Section 15 - Estimated I/I Reduction and Potential Cost Benefit of I/I Removal.</w:t>
      </w:r>
    </w:p>
    <w:p w:rsidR="0070037C" w:rsidRDefault="006329CD">
      <w:pPr>
        <w:pStyle w:val="Heading2"/>
        <w:rPr>
          <w:rFonts w:ascii="Times New Roman" w:hAnsi="Times New Roman"/>
        </w:rPr>
      </w:pPr>
      <w:r>
        <w:rPr>
          <w:rFonts w:ascii="Times New Roman" w:hAnsi="Times New Roman"/>
        </w:rPr>
        <w:lastRenderedPageBreak/>
        <w:t>Section 3 - Documentation of Project Need</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Identify re</w:t>
      </w:r>
      <w:r>
        <w:rPr>
          <w:rFonts w:ascii="Times New Roman" w:hAnsi="Times New Roman"/>
        </w:rPr>
        <w:t>cords which document the project's need, including, but not limited to: report recommendations (Facility Plans, I/I Reports, Sewer System Evaluation Surveys); physical surveys and internal TV inspections; and/or flow records from metering, pump station rec</w:t>
      </w:r>
      <w:r>
        <w:rPr>
          <w:rFonts w:ascii="Times New Roman" w:hAnsi="Times New Roman"/>
        </w:rPr>
        <w:t>ords, or other pertinent DPW maintenance records.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pStyle w:val="Heading2"/>
        <w:rPr>
          <w:rFonts w:ascii="Times New Roman" w:hAnsi="Times New Roman"/>
        </w:rPr>
      </w:pPr>
      <w:r>
        <w:rPr>
          <w:rFonts w:ascii="Times New Roman" w:hAnsi="Times New Roman"/>
        </w:rPr>
        <w:t>Section 4 - Project Schedule</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The application must contain a realistic schedule outlining important milestones in the planning, design, or construction phases of the project, including the project start da</w:t>
      </w:r>
      <w:r>
        <w:rPr>
          <w:rFonts w:ascii="Times New Roman" w:hAnsi="Times New Roman"/>
        </w:rPr>
        <w:t>te.</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pStyle w:val="Heading2"/>
        <w:rPr>
          <w:rFonts w:ascii="Times New Roman" w:hAnsi="Times New Roman"/>
        </w:rPr>
      </w:pPr>
      <w:r>
        <w:rPr>
          <w:rFonts w:ascii="Times New Roman" w:hAnsi="Times New Roman"/>
        </w:rPr>
        <w:t>Section 5 - Map of Project</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The application should be accompanied by a project map, denoting the collection system and/or general plan of the proposed project site. If no map or plan is submitted with the application, an appropriate explanation must b</w:t>
      </w:r>
      <w:r>
        <w:rPr>
          <w:rFonts w:ascii="Times New Roman" w:hAnsi="Times New Roman"/>
        </w:rPr>
        <w:t>e provided.</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pStyle w:val="Heading2"/>
        <w:rPr>
          <w:rFonts w:ascii="Times New Roman" w:hAnsi="Times New Roman"/>
        </w:rPr>
      </w:pPr>
      <w:r>
        <w:rPr>
          <w:rFonts w:ascii="Times New Roman" w:hAnsi="Times New Roman"/>
        </w:rPr>
        <w:t>Section 6 - Project Funding</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The applicant must identify if one hundred (100) percent of the proposed project funding will be derived from the MWRA I/I Local Financial Assistance Program or if a portion of the project funds will come from </w:t>
      </w:r>
      <w:r>
        <w:rPr>
          <w:rFonts w:ascii="Times New Roman" w:hAnsi="Times New Roman"/>
        </w:rPr>
        <w:t>other funding sources. If additional funds are required to perform the project, the applicant must identify such funds and their sources in this section of the application. Documentation of the availability of the additional funds should be included with t</w:t>
      </w:r>
      <w:r>
        <w:rPr>
          <w:rFonts w:ascii="Times New Roman" w:hAnsi="Times New Roman"/>
        </w:rPr>
        <w:t>he application or, if the additional funding is anticipated through a future action, the anticipated availability date of the additional funds should be provided.</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pStyle w:val="Heading2"/>
        <w:rPr>
          <w:rFonts w:ascii="Times New Roman" w:hAnsi="Times New Roman"/>
        </w:rPr>
      </w:pPr>
      <w:r>
        <w:rPr>
          <w:rFonts w:ascii="Times New Roman" w:hAnsi="Times New Roman"/>
        </w:rPr>
        <w:t>Section 7 - Summary of Costs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In the space provided (or as an attachment) list each project </w:t>
      </w:r>
      <w:r>
        <w:rPr>
          <w:rFonts w:ascii="Times New Roman" w:hAnsi="Times New Roman"/>
        </w:rPr>
        <w:t>phase (i.e. Planning, Design, Construction, Construction Services, etc.). Under each phase list the major tasks of work required to complete the project. For each major task provide an estimate of the total cost and eligible cost under the appropriate head</w:t>
      </w:r>
      <w:r>
        <w:rPr>
          <w:rFonts w:ascii="Times New Roman" w:hAnsi="Times New Roman"/>
        </w:rPr>
        <w:t xml:space="preserve">ing. Major tasks may include those listed as eligible project costs in Section 2.7 of the Program Guidelines or other costs that may or may not be eligible for financial assistance funding. </w:t>
      </w:r>
      <w:r>
        <w:rPr>
          <w:rFonts w:ascii="Times New Roman" w:hAnsi="Times New Roman"/>
          <w:b/>
        </w:rPr>
        <w:t>Note: If construction paving costs represent more than ten percent</w:t>
      </w:r>
      <w:r>
        <w:rPr>
          <w:rFonts w:ascii="Times New Roman" w:hAnsi="Times New Roman"/>
          <w:b/>
        </w:rPr>
        <w:t xml:space="preserve"> (10%) of the project cost, they should be identified as a separate project phase or subtask in Section 7 - Summary of Costs.</w:t>
      </w:r>
      <w:r>
        <w:rPr>
          <w:rFonts w:ascii="Times New Roman" w:hAnsi="Times New Roman"/>
        </w:rPr>
        <w:t xml:space="preserve"> At the bottom of the Summary of Costs section, provide the date of the cost estimate, the appropriate Engineering News Record (ENR</w:t>
      </w:r>
      <w:r>
        <w:rPr>
          <w:rFonts w:ascii="Times New Roman" w:hAnsi="Times New Roman"/>
        </w:rPr>
        <w:t>) Construction Cost Index, and the name of the person or firm who developed the cost estimate. Engineering costs should be broken down into the major engineering tasks as outlined in a standard engineering agreement. The following information should be pro</w:t>
      </w:r>
      <w:r>
        <w:rPr>
          <w:rFonts w:ascii="Times New Roman" w:hAnsi="Times New Roman"/>
        </w:rPr>
        <w:t>vided for each engineering task: staff labor category, staff hours, hourly rates, direct labor costs, indirect labor costs, other direct costs and/or expenses, etc. For ease of preparation, a cost spreadsheet form may be submitted. Construction costs shoul</w:t>
      </w:r>
      <w:r>
        <w:rPr>
          <w:rFonts w:ascii="Times New Roman" w:hAnsi="Times New Roman"/>
        </w:rPr>
        <w:t>d be documented through an engineering cost estimate or bid tabulation, if available.</w:t>
      </w:r>
    </w:p>
    <w:p w:rsidR="0070037C" w:rsidRDefault="006329CD">
      <w:pPr>
        <w:pStyle w:val="Heading3"/>
        <w:rPr>
          <w:rFonts w:ascii="Times New Roman" w:hAnsi="Times New Roman"/>
        </w:rPr>
      </w:pPr>
      <w:r>
        <w:rPr>
          <w:rFonts w:ascii="Times New Roman" w:hAnsi="Times New Roman"/>
        </w:rPr>
        <w:lastRenderedPageBreak/>
        <w:t>Section 8 - Interdependent Projects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The application must note whether financing has been received or is being requested for this project, or a separate phase of the proj</w:t>
      </w:r>
      <w:r>
        <w:rPr>
          <w:rFonts w:ascii="Times New Roman" w:hAnsi="Times New Roman"/>
        </w:rPr>
        <w:t>ect, from a State grant, the Clean Water State Revolving Fund (CWSRF) program, or any other federal, state or other funding program. The applicant must specify interdependent projects or portions of projects. For example, if the applicant is performing the</w:t>
      </w:r>
      <w:r>
        <w:rPr>
          <w:rFonts w:ascii="Times New Roman" w:hAnsi="Times New Roman"/>
        </w:rPr>
        <w:t xml:space="preserve"> design phase of a project under State grant or CWSRF funding, and MWRA financial assistance is being requested for the construction phase, then the construction phase is dependent on completion of the design.</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pStyle w:val="Heading2"/>
        <w:rPr>
          <w:rFonts w:ascii="Times New Roman" w:hAnsi="Times New Roman"/>
        </w:rPr>
      </w:pPr>
      <w:r>
        <w:rPr>
          <w:rFonts w:ascii="Times New Roman" w:hAnsi="Times New Roman"/>
        </w:rPr>
        <w:t>Section 9 - Intermunicipal Projects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If the p</w:t>
      </w:r>
      <w:r>
        <w:rPr>
          <w:rFonts w:ascii="Times New Roman" w:hAnsi="Times New Roman"/>
        </w:rPr>
        <w:t>roject will serve two or more municipalities, or one community's project extends into another community, the applicant must explain the circumstances. State whether the municipalities have, or propose to have, an intermunicipal agreement or other legally b</w:t>
      </w:r>
      <w:r>
        <w:rPr>
          <w:rFonts w:ascii="Times New Roman" w:hAnsi="Times New Roman"/>
        </w:rPr>
        <w:t xml:space="preserve">inding documents covering financing, construction, and/or operation of the proposed improvements. If not, detail historic cooperative service relationships between the parties. </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pStyle w:val="Heading2"/>
        <w:rPr>
          <w:rFonts w:ascii="Times New Roman" w:hAnsi="Times New Roman"/>
        </w:rPr>
      </w:pPr>
      <w:r>
        <w:rPr>
          <w:rFonts w:ascii="Times New Roman" w:hAnsi="Times New Roman"/>
        </w:rPr>
        <w:t>Section 10 - Project Permits and Certificates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The applicant should specify </w:t>
      </w:r>
      <w:r>
        <w:rPr>
          <w:rFonts w:ascii="Times New Roman" w:hAnsi="Times New Roman"/>
        </w:rPr>
        <w:t>permits and/or certificates that have been obtained or may be required prior to initiation of the proposed project. A list of permits and certificates, that may be applicable, is provided in the application. Additional permits and/or certificates may be re</w:t>
      </w:r>
      <w:r>
        <w:rPr>
          <w:rFonts w:ascii="Times New Roman" w:hAnsi="Times New Roman"/>
        </w:rPr>
        <w:t>quired that are not shown on the list provided.</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pStyle w:val="Heading2"/>
        <w:rPr>
          <w:rFonts w:ascii="Times New Roman" w:hAnsi="Times New Roman"/>
        </w:rPr>
      </w:pPr>
      <w:r>
        <w:rPr>
          <w:rFonts w:ascii="Times New Roman" w:hAnsi="Times New Roman"/>
        </w:rPr>
        <w:t>Section 11 - Construction Plans, Specifications, and Bidding Documents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For proposed construction projects and equipment/material purchases, the applicant should outline the status of the plan, specification</w:t>
      </w:r>
      <w:r>
        <w:rPr>
          <w:rFonts w:ascii="Times New Roman" w:hAnsi="Times New Roman"/>
        </w:rPr>
        <w:t>, and bidding document preparation, and the time schedule for completion. If these documents are not required for the project, an explanation must be included in this section.</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pStyle w:val="Heading2"/>
        <w:rPr>
          <w:rFonts w:ascii="Times New Roman" w:hAnsi="Times New Roman"/>
        </w:rPr>
      </w:pPr>
      <w:r>
        <w:rPr>
          <w:rFonts w:ascii="Times New Roman" w:hAnsi="Times New Roman"/>
        </w:rPr>
        <w:t>Section 12 - Engineering Agreement</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For all proposed projects, the applicant </w:t>
      </w:r>
      <w:r>
        <w:rPr>
          <w:rFonts w:ascii="Times New Roman" w:hAnsi="Times New Roman"/>
        </w:rPr>
        <w:t>should outline the status of an engineering agreement and time schedule for its completion. If no engineering agreement is required for the project, an explanation must be included in this section.</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pStyle w:val="Heading2"/>
        <w:rPr>
          <w:rFonts w:ascii="Times New Roman" w:hAnsi="Times New Roman"/>
        </w:rPr>
      </w:pPr>
      <w:r>
        <w:rPr>
          <w:rFonts w:ascii="Times New Roman" w:hAnsi="Times New Roman"/>
        </w:rPr>
        <w:t>Section 13 - Force Account Work</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If the applicant propose</w:t>
      </w:r>
      <w:r>
        <w:rPr>
          <w:rFonts w:ascii="Times New Roman" w:hAnsi="Times New Roman"/>
        </w:rPr>
        <w:t>s to perform any funding eligible portion of the project (planning, design, construction services, or construction activities) using its own staff (City, Town, District, or Commission employees), a description of the proposed activities must be provided. T</w:t>
      </w:r>
      <w:r>
        <w:rPr>
          <w:rFonts w:ascii="Times New Roman" w:hAnsi="Times New Roman"/>
        </w:rPr>
        <w:t>he use of the applicant's own employees is defined as "force account work".</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lastRenderedPageBreak/>
        <w:t>Only direct labor costs associated with force account work may be approved as eligible costs if documentation of the direct labor hours and cost per hour are provided to MWRA. Ch</w:t>
      </w:r>
      <w:r>
        <w:rPr>
          <w:rFonts w:ascii="Times New Roman" w:hAnsi="Times New Roman"/>
        </w:rPr>
        <w:t>arges for ordinary operating expenses, overhead, overtime, and/or the use of vehicles or equipment owned by the applicant and staff time to obtaining permits or licenses are ineligible.</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outlineLvl w:val="0"/>
        <w:rPr>
          <w:rFonts w:ascii="Times New Roman" w:hAnsi="Times New Roman"/>
        </w:rPr>
      </w:pPr>
      <w:r>
        <w:rPr>
          <w:rFonts w:ascii="Times New Roman" w:hAnsi="Times New Roman"/>
        </w:rPr>
        <w:t xml:space="preserve">To document Force Account Work, MWRA requires detailed records of </w:t>
      </w:r>
      <w:r>
        <w:rPr>
          <w:rFonts w:ascii="Times New Roman" w:hAnsi="Times New Roman"/>
        </w:rPr>
        <w:t>staff hours worked on the project. As part of its regular project progress reports to MWRA, the community must provide a breakdown of staff names, titles, job duties, hours worked on the project, and hourly pay rates. Detailed records such as weekly time s</w:t>
      </w:r>
      <w:r>
        <w:rPr>
          <w:rFonts w:ascii="Times New Roman" w:hAnsi="Times New Roman"/>
        </w:rPr>
        <w:t>heets should be submitted as backup to summary spreadsheet information. If weekly time sheet information is not available for submittal, an appropriate community representative with direct knowledge of the project activities will be required to certify via</w:t>
      </w:r>
      <w:r>
        <w:rPr>
          <w:rFonts w:ascii="Times New Roman" w:hAnsi="Times New Roman"/>
        </w:rPr>
        <w:t xml:space="preserve"> signed statement that the force account hours being submitted to MWRA as eligible work are authentic.</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6329CD">
      <w:pPr>
        <w:pStyle w:val="Heading2"/>
        <w:rPr>
          <w:rFonts w:ascii="Times New Roman" w:hAnsi="Times New Roman"/>
        </w:rPr>
      </w:pPr>
      <w:r>
        <w:rPr>
          <w:rFonts w:ascii="Times New Roman" w:hAnsi="Times New Roman"/>
        </w:rPr>
        <w:t>Section 14 - Other Project Information</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The applicant is encouraged to provide any other additional information that may enable the Authority to determi</w:t>
      </w:r>
      <w:r>
        <w:rPr>
          <w:rFonts w:ascii="Times New Roman" w:hAnsi="Times New Roman"/>
        </w:rPr>
        <w:t>ne that the project is a viable I/I identification/reduction project and assess eligible project costs.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pStyle w:val="Heading2"/>
        <w:rPr>
          <w:rFonts w:ascii="Times New Roman" w:hAnsi="Times New Roman"/>
        </w:rPr>
      </w:pPr>
      <w:r>
        <w:rPr>
          <w:rFonts w:ascii="Times New Roman" w:hAnsi="Times New Roman"/>
        </w:rPr>
        <w:t>Section 15 - Estimated I/I Reduction and Potential Cost Benefit of I/I Removal</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The applicant should provide as complete information as possible on the</w:t>
      </w:r>
      <w:r>
        <w:rPr>
          <w:rFonts w:ascii="Times New Roman" w:hAnsi="Times New Roman"/>
        </w:rPr>
        <w:t xml:space="preserve"> estimated infiltration and/or inflow reduction that is anticipated to be achieved when the construction phase of the project is concluded. For projects that will reduce groundwater infiltration, the peak month infiltration reduction and average annual inf</w:t>
      </w:r>
      <w:r>
        <w:rPr>
          <w:rFonts w:ascii="Times New Roman" w:hAnsi="Times New Roman"/>
        </w:rPr>
        <w:t>iltration reduction should be estimated.                    For projects that will reduce stormwater inflow, the design storm peak hour inflow rate reduction, design storm inflow volume reduction, and average annual inflow reduction      should be estimate</w:t>
      </w:r>
      <w:r>
        <w:rPr>
          <w:rFonts w:ascii="Times New Roman" w:hAnsi="Times New Roman"/>
        </w:rPr>
        <w:t>d. The "design storm" is defined (by MassDEP) as a storm with a one year return period, a one hour peak rainfall intensity of about 0.87 inches, and a six hour     cumulative rainfall of about 1.72 inches (see MassDEP's Guidelines for Performing I/I Analys</w:t>
      </w:r>
      <w:r>
        <w:rPr>
          <w:rFonts w:ascii="Times New Roman" w:hAnsi="Times New Roman"/>
        </w:rPr>
        <w:t>es and Sewer System Evaluation Surveys, revised May 2017).</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If the applicant cannot estimate the average annual infiltration or average annual inflow reduction, MWRA staff can provide an estimate by prorating the peak month infiltration reduction, the desi</w:t>
      </w:r>
      <w:r>
        <w:rPr>
          <w:rFonts w:ascii="Times New Roman" w:hAnsi="Times New Roman"/>
        </w:rPr>
        <w:t>gn storm peak hour inflow rate reduction, or the design storm inflow volume reduction based on historical wastewater metering system flow data.</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lastRenderedPageBreak/>
        <w:t xml:space="preserve">Using the I/I reduction estimates, Authority staff will run the MWRA wholesale rate model for the </w:t>
      </w:r>
      <w:r>
        <w:rPr>
          <w:rFonts w:ascii="Times New Roman" w:hAnsi="Times New Roman"/>
        </w:rPr>
        <w:t>preceding fiscal year. The dollar value of the rate reduction that would have been realized by the applicant if the estimated flow reduction had taken place in the previous year will be estimated. MWRA staff will provide the results of the rate model analy</w:t>
      </w:r>
      <w:r>
        <w:rPr>
          <w:rFonts w:ascii="Times New Roman" w:hAnsi="Times New Roman"/>
        </w:rPr>
        <w:t>sis to the community. This information may be helpful in analyzing the project's potential cost benefit. As a standard, the analysis will be performed holding all other MWRA service area community flows constant. However, if requested by the applicant, rat</w:t>
      </w:r>
      <w:r>
        <w:rPr>
          <w:rFonts w:ascii="Times New Roman" w:hAnsi="Times New Roman"/>
        </w:rPr>
        <w:t>e model runs can be made to simulate the net affect other community potential flow reductions may have on the applicant's wholesale sewer rate.</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pStyle w:val="BodyTextIndent"/>
        <w:rPr>
          <w:rFonts w:ascii="Times New Roman" w:hAnsi="Times New Roman"/>
        </w:rPr>
      </w:pPr>
      <w:r>
        <w:rPr>
          <w:rFonts w:ascii="Times New Roman" w:hAnsi="Times New Roman"/>
        </w:rPr>
        <w:t>The applicant may submit the I/I reduction information with the financial assistance application. However, at t</w:t>
      </w:r>
      <w:r>
        <w:rPr>
          <w:rFonts w:ascii="Times New Roman" w:hAnsi="Times New Roman"/>
        </w:rPr>
        <w:t>he applicant's discretion, the I/I reduction information form may be submitted to the MWRA prior to the submittal of the full application. This would allow the community to review the results of the Authority's wholesale rate analysis and use the informati</w:t>
      </w:r>
      <w:r>
        <w:rPr>
          <w:rFonts w:ascii="Times New Roman" w:hAnsi="Times New Roman"/>
        </w:rPr>
        <w:t>on as a decision making tool when evaluating one or more I/I projects. For more information on this process, the applicant is encouraged to contact MWRA Community Support Program staff.</w:t>
      </w: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70037C">
      <w:pPr>
        <w:pStyle w:val="BodyTextIndent"/>
        <w:rPr>
          <w:rFonts w:ascii="Times New Roman" w:hAnsi="Times New Roman"/>
        </w:rPr>
      </w:pPr>
    </w:p>
    <w:p w:rsidR="0070037C" w:rsidRDefault="006329CD">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lastRenderedPageBreak/>
        <w:tab/>
      </w:r>
      <w:r>
        <w:rPr>
          <w:rFonts w:ascii="Times New Roman" w:hAnsi="Times New Roman"/>
          <w:b/>
        </w:rPr>
        <w:t>APPENDIX A - DEFINITION OF TERMS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Authority:  The Massachusetts Water Resources Authority.</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Board of Directors:  The Board of Directors of the Massachusetts Water Resources Authority.</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Combined Sewer:  A sewer intended to serve as both a sanitary sewer and a storm drain.</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Cost-effective:  </w:t>
      </w:r>
      <w:r>
        <w:rPr>
          <w:rFonts w:ascii="Times New Roman" w:hAnsi="Times New Roman"/>
        </w:rPr>
        <w:t>The cost of removing infiltration or inflow is less than the cost for transporting and treating these flows.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Defect:  A specific source of infiltration/inflow.</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Dyed Water Tracing/Flooding:  The insertion of colored water into the sewer to confirm a suspe</w:t>
      </w:r>
      <w:r>
        <w:rPr>
          <w:rFonts w:ascii="Times New Roman" w:hAnsi="Times New Roman"/>
        </w:rPr>
        <w:t xml:space="preserve">ct inflow source or to identify the exact location of indirect cross connections between storm drains and sanitary sewers. </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Excessive Infiltration/Inflow:  The quantity of infiltration or inflow that can be shown to be  cost-effective to remove from the c</w:t>
      </w:r>
      <w:r>
        <w:rPr>
          <w:rFonts w:ascii="Times New Roman" w:hAnsi="Times New Roman"/>
        </w:rPr>
        <w:t>ollection system.</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Executive Director:  The Executive Director of the Massachusetts Water Resources Authority.</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Financial Assistance:  Monies provided to public entities.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Grant:  Monies provided to public entities that do not require repayment.</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Groundwat</w:t>
      </w:r>
      <w:r>
        <w:rPr>
          <w:rFonts w:ascii="Times New Roman" w:hAnsi="Times New Roman"/>
        </w:rPr>
        <w:t>er Migration:  The tendency for groundwater to continue to enter a collection    system through additional defects following the rehabilitation of defects that were known to be leaking previously.</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Infiltration:  Extraneous water entering a sewer system fr</w:t>
      </w:r>
      <w:r>
        <w:rPr>
          <w:rFonts w:ascii="Times New Roman" w:hAnsi="Times New Roman"/>
        </w:rPr>
        <w:t>om the ground through sources such as defective pipes, pipe joints, connections, and manhole walls. Infiltration does not include, and is distinguished from, inflow.</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Infiltration/Inflow:  The quantity of water from both infiltration and inflow without </w:t>
      </w:r>
      <w:r>
        <w:rPr>
          <w:rFonts w:ascii="Times New Roman" w:hAnsi="Times New Roman"/>
        </w:rPr>
        <w:t>distinguishing the source.</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Inflow:  Extraneous water discharged into a sewer system from sources such as sump pumps, roof leaders, cellar drains, foundation drains, surface drains, drains from springs and swampy areas, manhole covers, catch basins, cross-</w:t>
      </w:r>
      <w:r>
        <w:rPr>
          <w:rFonts w:ascii="Times New Roman" w:hAnsi="Times New Roman"/>
        </w:rPr>
        <w:t>connections from storm drains, cooling water discharges, etc. Inflow does not include, and is distinguished from, infiltration.</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Infiltration/Inflow Analysis:  Initial planning phase study. The study goal is to quantify infiltration and inflow in a sewage </w:t>
      </w:r>
      <w:r>
        <w:rPr>
          <w:rFonts w:ascii="Times New Roman" w:hAnsi="Times New Roman"/>
        </w:rPr>
        <w:t>collection system.</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lastRenderedPageBreak/>
        <w:t>Infiltration/Inflow Reduction:  The removal of infiltration and/or inflow from the collection system.</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Infiltration/Inflow Rehabilitation:  Construction associated with the removal of infiltration and/or inflow from the collection syst</w:t>
      </w:r>
      <w:r>
        <w:rPr>
          <w:rFonts w:ascii="Times New Roman" w:hAnsi="Times New Roman"/>
        </w:rPr>
        <w:t>em.</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Light Sewer Cleaning:  A minimal amount of sewer cleaning often performed prior to internal TV inspection (usually one or two passes with a hydraulic cleaning machine).</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Loan: Monies provided to public entities that are required to be repaid over a sp</w:t>
      </w:r>
      <w:r>
        <w:rPr>
          <w:rFonts w:ascii="Times New Roman" w:hAnsi="Times New Roman"/>
        </w:rPr>
        <w:t>ecified                   time period.</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Sanitary Flow:  The component of wastewater that includes domestic, commercial, institutional, and industrial sewage flow. Specifically excludes infiltration/inflow.</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Sanitary Sewer:  A sewer intended to carry only w</w:t>
      </w:r>
      <w:r>
        <w:rPr>
          <w:rFonts w:ascii="Times New Roman" w:hAnsi="Times New Roman"/>
        </w:rPr>
        <w:t>astewater and not storm water.</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Service Area Communities:  All municipalities, sewer districts and commissions served by the MWRA's Deer Island Treatment Facility.</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Service Lateral:  The sewer pipe from a building to the public sewer.</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Sewer System </w:t>
      </w:r>
      <w:r>
        <w:rPr>
          <w:rFonts w:ascii="Times New Roman" w:hAnsi="Times New Roman"/>
        </w:rPr>
        <w:t>Evaluation Survey:  Second phase planning study following an Infiltration/Inflow Analysis. The survey goal is to identify specific infiltration and inflow sources and provide recommendations for rehabilitation.</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Smoke Testing:  The introduction of smoke in</w:t>
      </w:r>
      <w:r>
        <w:rPr>
          <w:rFonts w:ascii="Times New Roman" w:hAnsi="Times New Roman"/>
        </w:rPr>
        <w:t xml:space="preserve"> the sewer system, under the pressure of one or more blowers, which causes the smoke to fill the sewer system and escape from plumbing vent pipes and all other direct connections to the sewer system, such as catch basins or roof leaders. </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Storm Drain:  A </w:t>
      </w:r>
      <w:r>
        <w:rPr>
          <w:rFonts w:ascii="Times New Roman" w:hAnsi="Times New Roman"/>
        </w:rPr>
        <w:t>drain (or sewer) intended to carry only storm water, surface runoff, street wash water, and drainage.  Specifically intended to exclude sanitary flow.</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Treasurer:  The Treasurer of the Massachusetts Water Resources Authority.</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pStyle w:val="BodyText"/>
        <w:rPr>
          <w:rFonts w:ascii="Times New Roman" w:hAnsi="Times New Roman"/>
        </w:rPr>
      </w:pPr>
      <w:r>
        <w:rPr>
          <w:rFonts w:ascii="Times New Roman" w:hAnsi="Times New Roman"/>
        </w:rPr>
        <w:t>TV Inspection:  Internal insp</w:t>
      </w:r>
      <w:r>
        <w:rPr>
          <w:rFonts w:ascii="Times New Roman" w:hAnsi="Times New Roman"/>
        </w:rPr>
        <w:t>ection of a sewer by pulling a television camera through the pipeline and viewing the physical condition on a TV monitor.  Generally, a videotape / DVD record is made of each inspection.</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Wastewater:  The entire flow carried by sewers including: sanitary f</w:t>
      </w:r>
      <w:r>
        <w:rPr>
          <w:rFonts w:ascii="Times New Roman" w:hAnsi="Times New Roman"/>
        </w:rPr>
        <w:t>low, infiltration, and inflow.</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rPr>
      </w:pPr>
      <w:r>
        <w:rPr>
          <w:rFonts w:ascii="Times New Roman" w:hAnsi="Times New Roman"/>
          <w:b/>
        </w:rPr>
        <w:lastRenderedPageBreak/>
        <w:t>APPENDIX B - ABBREVIATIONS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Pr>
          <w:rFonts w:ascii="Times New Roman" w:hAnsi="Times New Roman"/>
          <w:sz w:val="20"/>
        </w:rPr>
        <w:t>BRA:</w:t>
      </w:r>
      <w:r>
        <w:rPr>
          <w:rFonts w:ascii="Times New Roman" w:hAnsi="Times New Roman"/>
          <w:sz w:val="20"/>
        </w:rPr>
        <w:tab/>
        <w:t>Boston Redevelopment Authority</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Pr>
          <w:rFonts w:ascii="Times New Roman" w:hAnsi="Times New Roman"/>
          <w:sz w:val="20"/>
        </w:rPr>
        <w:t>CCTV:  Closed-Circuit Television</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Pr>
          <w:rFonts w:ascii="Times New Roman" w:hAnsi="Times New Roman"/>
          <w:sz w:val="20"/>
        </w:rPr>
        <w:t>CEA:</w:t>
      </w:r>
      <w:r>
        <w:rPr>
          <w:rFonts w:ascii="Times New Roman" w:hAnsi="Times New Roman"/>
          <w:sz w:val="20"/>
        </w:rPr>
        <w:tab/>
        <w:t>Cost Effective Analysis</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Pr>
          <w:rFonts w:ascii="Times New Roman" w:hAnsi="Times New Roman"/>
          <w:sz w:val="20"/>
        </w:rPr>
        <w:t>CSO:</w:t>
      </w:r>
      <w:r>
        <w:rPr>
          <w:rFonts w:ascii="Times New Roman" w:hAnsi="Times New Roman"/>
          <w:sz w:val="20"/>
        </w:rPr>
        <w:tab/>
        <w:t>Combined Sewer Overflow</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Pr>
          <w:rFonts w:ascii="Times New Roman" w:hAnsi="Times New Roman"/>
          <w:sz w:val="20"/>
        </w:rPr>
        <w:t>CWSRF:  Clean Water State Revolving Fund</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Pr>
          <w:rFonts w:ascii="Times New Roman" w:hAnsi="Times New Roman"/>
          <w:sz w:val="20"/>
        </w:rPr>
        <w:t>CZM:</w:t>
      </w:r>
      <w:r>
        <w:rPr>
          <w:rFonts w:ascii="Times New Roman" w:hAnsi="Times New Roman"/>
          <w:sz w:val="20"/>
        </w:rPr>
        <w:tab/>
        <w:t xml:space="preserve">Coastal Zone </w:t>
      </w:r>
      <w:r>
        <w:rPr>
          <w:rFonts w:ascii="Times New Roman" w:hAnsi="Times New Roman"/>
          <w:sz w:val="20"/>
        </w:rPr>
        <w:t>Management</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Pr>
          <w:rFonts w:ascii="Times New Roman" w:hAnsi="Times New Roman"/>
          <w:sz w:val="20"/>
        </w:rPr>
        <w:t>DCR:</w:t>
      </w:r>
      <w:r>
        <w:rPr>
          <w:rFonts w:ascii="Times New Roman" w:hAnsi="Times New Roman"/>
          <w:sz w:val="20"/>
        </w:rPr>
        <w:tab/>
        <w:t>Department of Conservation and Recreation</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Pr>
          <w:rFonts w:ascii="Times New Roman" w:hAnsi="Times New Roman"/>
          <w:sz w:val="20"/>
        </w:rPr>
        <w:t>DOT:</w:t>
      </w:r>
      <w:r>
        <w:rPr>
          <w:rFonts w:ascii="Times New Roman" w:hAnsi="Times New Roman"/>
          <w:sz w:val="20"/>
        </w:rPr>
        <w:tab/>
        <w:t>Massachusetts Department of Transportation</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Pr>
          <w:rFonts w:ascii="Times New Roman" w:hAnsi="Times New Roman"/>
          <w:sz w:val="20"/>
        </w:rPr>
        <w:t>EIR:</w:t>
      </w:r>
      <w:r>
        <w:rPr>
          <w:rFonts w:ascii="Times New Roman" w:hAnsi="Times New Roman"/>
          <w:sz w:val="20"/>
        </w:rPr>
        <w:tab/>
        <w:t>Environmental Impact Report</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Pr>
          <w:rFonts w:ascii="Times New Roman" w:hAnsi="Times New Roman"/>
          <w:sz w:val="20"/>
        </w:rPr>
        <w:t>ENF:</w:t>
      </w:r>
      <w:r>
        <w:rPr>
          <w:rFonts w:ascii="Times New Roman" w:hAnsi="Times New Roman"/>
          <w:sz w:val="20"/>
        </w:rPr>
        <w:tab/>
        <w:t>Environmental Notification Form</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Pr>
          <w:rFonts w:ascii="Times New Roman" w:hAnsi="Times New Roman"/>
          <w:sz w:val="20"/>
        </w:rPr>
        <w:t>ENR:</w:t>
      </w:r>
      <w:r>
        <w:rPr>
          <w:rFonts w:ascii="Times New Roman" w:hAnsi="Times New Roman"/>
          <w:sz w:val="20"/>
        </w:rPr>
        <w:tab/>
        <w:t>Engineering News Record</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Pr>
          <w:rFonts w:ascii="Times New Roman" w:hAnsi="Times New Roman"/>
          <w:sz w:val="20"/>
        </w:rPr>
        <w:t>EPA:</w:t>
      </w:r>
      <w:r>
        <w:rPr>
          <w:rFonts w:ascii="Times New Roman" w:hAnsi="Times New Roman"/>
          <w:sz w:val="20"/>
        </w:rPr>
        <w:tab/>
        <w:t>United States Environmental Protection A</w:t>
      </w:r>
      <w:r>
        <w:rPr>
          <w:rFonts w:ascii="Times New Roman" w:hAnsi="Times New Roman"/>
          <w:sz w:val="20"/>
        </w:rPr>
        <w:t>gency</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Pr>
          <w:rFonts w:ascii="Times New Roman" w:hAnsi="Times New Roman"/>
          <w:sz w:val="20"/>
        </w:rPr>
        <w:t xml:space="preserve">FY: </w:t>
      </w:r>
      <w:r>
        <w:rPr>
          <w:rFonts w:ascii="Times New Roman" w:hAnsi="Times New Roman"/>
          <w:sz w:val="20"/>
        </w:rPr>
        <w:tab/>
      </w:r>
      <w:r>
        <w:rPr>
          <w:rFonts w:ascii="Times New Roman" w:hAnsi="Times New Roman"/>
          <w:sz w:val="20"/>
        </w:rPr>
        <w:tab/>
        <w:t>Fiscal Year</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Pr>
          <w:rFonts w:ascii="Times New Roman" w:hAnsi="Times New Roman"/>
          <w:sz w:val="20"/>
        </w:rPr>
        <w:t>GIS:</w:t>
      </w:r>
      <w:r>
        <w:rPr>
          <w:rFonts w:ascii="Times New Roman" w:hAnsi="Times New Roman"/>
          <w:sz w:val="20"/>
        </w:rPr>
        <w:tab/>
        <w:t>Geographic Information System</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Pr>
          <w:rFonts w:ascii="Times New Roman" w:hAnsi="Times New Roman"/>
          <w:sz w:val="20"/>
        </w:rPr>
        <w:t>gpd:</w:t>
      </w:r>
      <w:r>
        <w:rPr>
          <w:rFonts w:ascii="Times New Roman" w:hAnsi="Times New Roman"/>
          <w:sz w:val="20"/>
        </w:rPr>
        <w:tab/>
      </w:r>
      <w:r>
        <w:rPr>
          <w:rFonts w:ascii="Times New Roman" w:hAnsi="Times New Roman"/>
          <w:sz w:val="20"/>
        </w:rPr>
        <w:tab/>
        <w:t>gallons per day</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Pr>
          <w:rFonts w:ascii="Times New Roman" w:hAnsi="Times New Roman"/>
          <w:sz w:val="20"/>
        </w:rPr>
        <w:t>GPS:</w:t>
      </w:r>
      <w:r>
        <w:rPr>
          <w:rFonts w:ascii="Times New Roman" w:hAnsi="Times New Roman"/>
          <w:sz w:val="20"/>
        </w:rPr>
        <w:tab/>
        <w:t>Global Positioning System</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Pr>
          <w:rFonts w:ascii="Times New Roman" w:hAnsi="Times New Roman"/>
          <w:sz w:val="20"/>
        </w:rPr>
        <w:t xml:space="preserve">I/I:  </w:t>
      </w:r>
      <w:r>
        <w:rPr>
          <w:rFonts w:ascii="Times New Roman" w:hAnsi="Times New Roman"/>
          <w:sz w:val="20"/>
        </w:rPr>
        <w:tab/>
      </w:r>
      <w:r>
        <w:rPr>
          <w:rFonts w:ascii="Times New Roman" w:hAnsi="Times New Roman"/>
          <w:sz w:val="20"/>
        </w:rPr>
        <w:tab/>
        <w:t>Infiltration/Inflow</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Pr>
          <w:rFonts w:ascii="Times New Roman" w:hAnsi="Times New Roman"/>
          <w:sz w:val="20"/>
        </w:rPr>
        <w:t>MassDEP:  Massachusetts Department of Environmental Protection</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Pr>
          <w:rFonts w:ascii="Times New Roman" w:hAnsi="Times New Roman"/>
          <w:sz w:val="20"/>
        </w:rPr>
        <w:t>MBE:</w:t>
      </w:r>
      <w:r>
        <w:rPr>
          <w:rFonts w:ascii="Times New Roman" w:hAnsi="Times New Roman"/>
          <w:sz w:val="20"/>
        </w:rPr>
        <w:tab/>
        <w:t>Minority-owned Business Enterprise</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Pr>
          <w:rFonts w:ascii="Times New Roman" w:hAnsi="Times New Roman"/>
          <w:sz w:val="20"/>
        </w:rPr>
        <w:t>MBTA:</w:t>
      </w:r>
      <w:r>
        <w:rPr>
          <w:rFonts w:ascii="Times New Roman" w:hAnsi="Times New Roman"/>
          <w:sz w:val="20"/>
        </w:rPr>
        <w:t xml:space="preserve">  Massachusetts Bay Transit Authority</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Pr>
          <w:rFonts w:ascii="Times New Roman" w:hAnsi="Times New Roman"/>
          <w:sz w:val="20"/>
        </w:rPr>
        <w:t>mgd:</w:t>
      </w:r>
      <w:r>
        <w:rPr>
          <w:rFonts w:ascii="Times New Roman" w:hAnsi="Times New Roman"/>
          <w:sz w:val="20"/>
        </w:rPr>
        <w:tab/>
        <w:t>million gallons per day</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Pr>
          <w:rFonts w:ascii="Times New Roman" w:hAnsi="Times New Roman"/>
          <w:sz w:val="20"/>
        </w:rPr>
        <w:t xml:space="preserve">MMDT:  Massachusetts Municipal Depository Trust </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Pr>
          <w:rFonts w:ascii="Times New Roman" w:hAnsi="Times New Roman"/>
          <w:sz w:val="20"/>
        </w:rPr>
        <w:t>MWRA: Massachusetts Water Resources Authority</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Pr>
          <w:rFonts w:ascii="Times New Roman" w:hAnsi="Times New Roman"/>
          <w:sz w:val="20"/>
        </w:rPr>
        <w:t xml:space="preserve">O&amp;M:  </w:t>
      </w:r>
      <w:r>
        <w:rPr>
          <w:rFonts w:ascii="Times New Roman" w:hAnsi="Times New Roman"/>
          <w:sz w:val="20"/>
        </w:rPr>
        <w:tab/>
        <w:t>Operation and Maintenance</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Pr>
          <w:rFonts w:ascii="Times New Roman" w:hAnsi="Times New Roman"/>
          <w:sz w:val="20"/>
        </w:rPr>
        <w:t>SDO:</w:t>
      </w:r>
      <w:r>
        <w:rPr>
          <w:rFonts w:ascii="Times New Roman" w:hAnsi="Times New Roman"/>
          <w:sz w:val="20"/>
        </w:rPr>
        <w:tab/>
        <w:t>Supplier Diversity Office</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Pr>
          <w:rFonts w:ascii="Times New Roman" w:hAnsi="Times New Roman"/>
          <w:sz w:val="20"/>
        </w:rPr>
        <w:t xml:space="preserve">SSES:  </w:t>
      </w:r>
      <w:r>
        <w:rPr>
          <w:rFonts w:ascii="Times New Roman" w:hAnsi="Times New Roman"/>
          <w:sz w:val="20"/>
        </w:rPr>
        <w:tab/>
        <w:t xml:space="preserve">Sewer System </w:t>
      </w:r>
      <w:r>
        <w:rPr>
          <w:rFonts w:ascii="Times New Roman" w:hAnsi="Times New Roman"/>
          <w:sz w:val="20"/>
        </w:rPr>
        <w:t>Evaluation Survey</w:t>
      </w:r>
    </w:p>
    <w:p w:rsidR="0070037C" w:rsidRDefault="0070037C">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p>
    <w:p w:rsidR="0070037C" w:rsidRDefault="006329CD">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0"/>
        </w:rPr>
      </w:pPr>
      <w:r>
        <w:rPr>
          <w:rFonts w:ascii="Times New Roman" w:hAnsi="Times New Roman"/>
          <w:sz w:val="20"/>
        </w:rPr>
        <w:t xml:space="preserve">WBE:  </w:t>
      </w:r>
      <w:r>
        <w:rPr>
          <w:rFonts w:ascii="Times New Roman" w:hAnsi="Times New Roman"/>
          <w:sz w:val="20"/>
        </w:rPr>
        <w:tab/>
        <w:t>Woman-owned Business Enterprise</w:t>
      </w:r>
    </w:p>
    <w:sectPr w:rsidR="0070037C">
      <w:endnotePr>
        <w:numFmt w:val="decimal"/>
      </w:endnotePr>
      <w:pgSz w:w="12240" w:h="15840" w:code="1"/>
      <w:pgMar w:top="1152" w:right="1440" w:bottom="1152" w:left="1440" w:header="1080" w:footer="720" w:gutter="0"/>
      <w:pgNumType w:start="1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9CD" w:rsidRDefault="006329CD">
      <w:r>
        <w:separator/>
      </w:r>
    </w:p>
  </w:endnote>
  <w:endnote w:type="continuationSeparator" w:id="0">
    <w:p w:rsidR="006329CD" w:rsidRDefault="0063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G Times">
    <w:altName w:val="Times New Roman"/>
    <w:panose1 w:val="020B06040202020202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37C" w:rsidRDefault="006329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037C" w:rsidRDefault="007003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37C" w:rsidRDefault="006329CD">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18</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9CD" w:rsidRDefault="006329CD">
      <w:r>
        <w:separator/>
      </w:r>
    </w:p>
  </w:footnote>
  <w:footnote w:type="continuationSeparator" w:id="0">
    <w:p w:rsidR="006329CD" w:rsidRDefault="00632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37C" w:rsidRDefault="006329CD">
    <w:pPr>
      <w:pStyle w:val="Header"/>
      <w:rPr>
        <w:rFonts w:ascii="Times New Roman" w:hAnsi="Times New Roman"/>
        <w:sz w:val="20"/>
      </w:rPr>
    </w:pPr>
    <w:r>
      <w:rPr>
        <w:rFonts w:ascii="Times New Roman" w:hAnsi="Times New Roman"/>
        <w:sz w:val="20"/>
      </w:rPr>
      <w:t xml:space="preserve">I/I Local Financial Assistance Program                                                                   Guidelines - Updated July 2019 </w:t>
    </w:r>
  </w:p>
  <w:p w:rsidR="0070037C" w:rsidRDefault="0070037C">
    <w:pPr>
      <w:pStyle w:val="Header"/>
      <w:rPr>
        <w:rFonts w:ascii="Times New Roman" w:hAnsi="Times New Roman"/>
        <w:sz w:val="20"/>
      </w:rPr>
    </w:pPr>
  </w:p>
  <w:p w:rsidR="0070037C" w:rsidRDefault="0070037C">
    <w:pPr>
      <w:pStyle w:val="Header"/>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396"/>
    <w:multiLevelType w:val="hybridMultilevel"/>
    <w:tmpl w:val="B5029C8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 w15:restartNumberingAfterBreak="0">
    <w:nsid w:val="08833D37"/>
    <w:multiLevelType w:val="singleLevel"/>
    <w:tmpl w:val="5668287C"/>
    <w:lvl w:ilvl="0">
      <w:start w:val="6"/>
      <w:numFmt w:val="lowerLetter"/>
      <w:lvlText w:val="(%1)"/>
      <w:lvlJc w:val="left"/>
      <w:pPr>
        <w:tabs>
          <w:tab w:val="num" w:pos="1452"/>
        </w:tabs>
        <w:ind w:left="1452" w:hanging="732"/>
      </w:pPr>
      <w:rPr>
        <w:rFonts w:hint="default"/>
      </w:rPr>
    </w:lvl>
  </w:abstractNum>
  <w:abstractNum w:abstractNumId="2" w15:restartNumberingAfterBreak="0">
    <w:nsid w:val="0B365923"/>
    <w:multiLevelType w:val="hybridMultilevel"/>
    <w:tmpl w:val="323A518E"/>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 w15:restartNumberingAfterBreak="0">
    <w:nsid w:val="13CA669E"/>
    <w:multiLevelType w:val="hybridMultilevel"/>
    <w:tmpl w:val="4B5A24CA"/>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4" w15:restartNumberingAfterBreak="0">
    <w:nsid w:val="14134FFE"/>
    <w:multiLevelType w:val="singleLevel"/>
    <w:tmpl w:val="3CD421DC"/>
    <w:lvl w:ilvl="0">
      <w:start w:val="7"/>
      <w:numFmt w:val="decimal"/>
      <w:lvlText w:val="%1"/>
      <w:lvlJc w:val="left"/>
      <w:pPr>
        <w:tabs>
          <w:tab w:val="num" w:pos="360"/>
        </w:tabs>
        <w:ind w:left="360" w:hanging="360"/>
      </w:pPr>
      <w:rPr>
        <w:rFonts w:hint="default"/>
      </w:rPr>
    </w:lvl>
  </w:abstractNum>
  <w:abstractNum w:abstractNumId="5" w15:restartNumberingAfterBreak="0">
    <w:nsid w:val="19DE12C3"/>
    <w:multiLevelType w:val="multilevel"/>
    <w:tmpl w:val="EEB085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DF5665D"/>
    <w:multiLevelType w:val="hybridMultilevel"/>
    <w:tmpl w:val="520C1C14"/>
    <w:lvl w:ilvl="0" w:tplc="04090001">
      <w:start w:val="1"/>
      <w:numFmt w:val="bullet"/>
      <w:lvlText w:val=""/>
      <w:lvlJc w:val="left"/>
      <w:pPr>
        <w:ind w:left="1454" w:hanging="360"/>
      </w:pPr>
      <w:rPr>
        <w:rFonts w:ascii="Symbol" w:hAnsi="Symbol" w:hint="default"/>
      </w:rPr>
    </w:lvl>
    <w:lvl w:ilvl="1" w:tplc="04090003">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7" w15:restartNumberingAfterBreak="0">
    <w:nsid w:val="22210868"/>
    <w:multiLevelType w:val="hybridMultilevel"/>
    <w:tmpl w:val="16F4D2D8"/>
    <w:lvl w:ilvl="0" w:tplc="CB2CFB7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9A3686"/>
    <w:multiLevelType w:val="multilevel"/>
    <w:tmpl w:val="265034AC"/>
    <w:lvl w:ilvl="0">
      <w:start w:val="2"/>
      <w:numFmt w:val="decimal"/>
      <w:lvlText w:val="%1"/>
      <w:lvlJc w:val="left"/>
      <w:pPr>
        <w:tabs>
          <w:tab w:val="num" w:pos="360"/>
        </w:tabs>
        <w:ind w:left="360" w:hanging="360"/>
      </w:pPr>
      <w:rPr>
        <w:rFonts w:hint="default"/>
      </w:rPr>
    </w:lvl>
    <w:lvl w:ilvl="1">
      <w:start w:val="1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77021C1"/>
    <w:multiLevelType w:val="singleLevel"/>
    <w:tmpl w:val="3CD421DC"/>
    <w:lvl w:ilvl="0">
      <w:start w:val="7"/>
      <w:numFmt w:val="decimal"/>
      <w:lvlText w:val="%1"/>
      <w:lvlJc w:val="left"/>
      <w:pPr>
        <w:tabs>
          <w:tab w:val="num" w:pos="360"/>
        </w:tabs>
        <w:ind w:left="360" w:hanging="360"/>
      </w:pPr>
      <w:rPr>
        <w:rFonts w:hint="default"/>
      </w:rPr>
    </w:lvl>
  </w:abstractNum>
  <w:abstractNum w:abstractNumId="10" w15:restartNumberingAfterBreak="0">
    <w:nsid w:val="3128174E"/>
    <w:multiLevelType w:val="hybridMultilevel"/>
    <w:tmpl w:val="8AE4EC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B012D84"/>
    <w:multiLevelType w:val="multilevel"/>
    <w:tmpl w:val="DE2E1502"/>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C5088B"/>
    <w:multiLevelType w:val="singleLevel"/>
    <w:tmpl w:val="5D4CC416"/>
    <w:lvl w:ilvl="0">
      <w:start w:val="1"/>
      <w:numFmt w:val="decimal"/>
      <w:lvlText w:val="(%1)"/>
      <w:lvlJc w:val="left"/>
      <w:pPr>
        <w:tabs>
          <w:tab w:val="num" w:pos="1156"/>
        </w:tabs>
        <w:ind w:left="1156" w:hanging="432"/>
      </w:pPr>
      <w:rPr>
        <w:rFonts w:hint="default"/>
      </w:rPr>
    </w:lvl>
  </w:abstractNum>
  <w:abstractNum w:abstractNumId="13" w15:restartNumberingAfterBreak="0">
    <w:nsid w:val="4D643301"/>
    <w:multiLevelType w:val="singleLevel"/>
    <w:tmpl w:val="5668287C"/>
    <w:lvl w:ilvl="0">
      <w:start w:val="6"/>
      <w:numFmt w:val="lowerLetter"/>
      <w:lvlText w:val="(%1)"/>
      <w:lvlJc w:val="left"/>
      <w:pPr>
        <w:tabs>
          <w:tab w:val="num" w:pos="1452"/>
        </w:tabs>
        <w:ind w:left="1452" w:hanging="732"/>
      </w:pPr>
      <w:rPr>
        <w:rFonts w:hint="default"/>
      </w:rPr>
    </w:lvl>
  </w:abstractNum>
  <w:abstractNum w:abstractNumId="14" w15:restartNumberingAfterBreak="0">
    <w:nsid w:val="50DD7815"/>
    <w:multiLevelType w:val="hybridMultilevel"/>
    <w:tmpl w:val="EBACE78A"/>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5" w15:restartNumberingAfterBreak="0">
    <w:nsid w:val="5DB948A2"/>
    <w:multiLevelType w:val="hybridMultilevel"/>
    <w:tmpl w:val="930C9E6E"/>
    <w:lvl w:ilvl="0" w:tplc="65A87D16">
      <w:start w:val="1"/>
      <w:numFmt w:val="lowerLetter"/>
      <w:lvlText w:val="(%1)"/>
      <w:lvlJc w:val="left"/>
      <w:pPr>
        <w:tabs>
          <w:tab w:val="num" w:pos="1080"/>
        </w:tabs>
        <w:ind w:left="1080" w:hanging="360"/>
      </w:pPr>
      <w:rPr>
        <w:rFonts w:hint="default"/>
      </w:rPr>
    </w:lvl>
    <w:lvl w:ilvl="1" w:tplc="203C0F12" w:tentative="1">
      <w:start w:val="1"/>
      <w:numFmt w:val="lowerLetter"/>
      <w:lvlText w:val="%2."/>
      <w:lvlJc w:val="left"/>
      <w:pPr>
        <w:tabs>
          <w:tab w:val="num" w:pos="1800"/>
        </w:tabs>
        <w:ind w:left="1800" w:hanging="360"/>
      </w:pPr>
    </w:lvl>
    <w:lvl w:ilvl="2" w:tplc="86B8C9D0" w:tentative="1">
      <w:start w:val="1"/>
      <w:numFmt w:val="lowerRoman"/>
      <w:lvlText w:val="%3."/>
      <w:lvlJc w:val="right"/>
      <w:pPr>
        <w:tabs>
          <w:tab w:val="num" w:pos="2520"/>
        </w:tabs>
        <w:ind w:left="2520" w:hanging="180"/>
      </w:pPr>
    </w:lvl>
    <w:lvl w:ilvl="3" w:tplc="A8AC6DBA" w:tentative="1">
      <w:start w:val="1"/>
      <w:numFmt w:val="decimal"/>
      <w:lvlText w:val="%4."/>
      <w:lvlJc w:val="left"/>
      <w:pPr>
        <w:tabs>
          <w:tab w:val="num" w:pos="3240"/>
        </w:tabs>
        <w:ind w:left="3240" w:hanging="360"/>
      </w:pPr>
    </w:lvl>
    <w:lvl w:ilvl="4" w:tplc="136A2802" w:tentative="1">
      <w:start w:val="1"/>
      <w:numFmt w:val="lowerLetter"/>
      <w:lvlText w:val="%5."/>
      <w:lvlJc w:val="left"/>
      <w:pPr>
        <w:tabs>
          <w:tab w:val="num" w:pos="3960"/>
        </w:tabs>
        <w:ind w:left="3960" w:hanging="360"/>
      </w:pPr>
    </w:lvl>
    <w:lvl w:ilvl="5" w:tplc="43F0B0E2" w:tentative="1">
      <w:start w:val="1"/>
      <w:numFmt w:val="lowerRoman"/>
      <w:lvlText w:val="%6."/>
      <w:lvlJc w:val="right"/>
      <w:pPr>
        <w:tabs>
          <w:tab w:val="num" w:pos="4680"/>
        </w:tabs>
        <w:ind w:left="4680" w:hanging="180"/>
      </w:pPr>
    </w:lvl>
    <w:lvl w:ilvl="6" w:tplc="575A91C4" w:tentative="1">
      <w:start w:val="1"/>
      <w:numFmt w:val="decimal"/>
      <w:lvlText w:val="%7."/>
      <w:lvlJc w:val="left"/>
      <w:pPr>
        <w:tabs>
          <w:tab w:val="num" w:pos="5400"/>
        </w:tabs>
        <w:ind w:left="5400" w:hanging="360"/>
      </w:pPr>
    </w:lvl>
    <w:lvl w:ilvl="7" w:tplc="BA68DAAE" w:tentative="1">
      <w:start w:val="1"/>
      <w:numFmt w:val="lowerLetter"/>
      <w:lvlText w:val="%8."/>
      <w:lvlJc w:val="left"/>
      <w:pPr>
        <w:tabs>
          <w:tab w:val="num" w:pos="6120"/>
        </w:tabs>
        <w:ind w:left="6120" w:hanging="360"/>
      </w:pPr>
    </w:lvl>
    <w:lvl w:ilvl="8" w:tplc="CE1EF0B6" w:tentative="1">
      <w:start w:val="1"/>
      <w:numFmt w:val="lowerRoman"/>
      <w:lvlText w:val="%9."/>
      <w:lvlJc w:val="right"/>
      <w:pPr>
        <w:tabs>
          <w:tab w:val="num" w:pos="6840"/>
        </w:tabs>
        <w:ind w:left="6840" w:hanging="180"/>
      </w:pPr>
    </w:lvl>
  </w:abstractNum>
  <w:abstractNum w:abstractNumId="16" w15:restartNumberingAfterBreak="0">
    <w:nsid w:val="64C10C86"/>
    <w:multiLevelType w:val="hybridMultilevel"/>
    <w:tmpl w:val="96DAB5E2"/>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7" w15:restartNumberingAfterBreak="0">
    <w:nsid w:val="6F4C0EAC"/>
    <w:multiLevelType w:val="hybridMultilevel"/>
    <w:tmpl w:val="29981B54"/>
    <w:lvl w:ilvl="0" w:tplc="021EA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83407E"/>
    <w:multiLevelType w:val="hybridMultilevel"/>
    <w:tmpl w:val="BFD292E0"/>
    <w:lvl w:ilvl="0" w:tplc="5BFAE8C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567370"/>
    <w:multiLevelType w:val="hybridMultilevel"/>
    <w:tmpl w:val="B21416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4AC4995"/>
    <w:multiLevelType w:val="singleLevel"/>
    <w:tmpl w:val="5D4CC416"/>
    <w:lvl w:ilvl="0">
      <w:start w:val="1"/>
      <w:numFmt w:val="decimal"/>
      <w:lvlText w:val="(%1)"/>
      <w:lvlJc w:val="left"/>
      <w:pPr>
        <w:tabs>
          <w:tab w:val="num" w:pos="1156"/>
        </w:tabs>
        <w:ind w:left="1156" w:hanging="432"/>
      </w:pPr>
      <w:rPr>
        <w:rFonts w:hint="default"/>
      </w:rPr>
    </w:lvl>
  </w:abstractNum>
  <w:abstractNum w:abstractNumId="21" w15:restartNumberingAfterBreak="0">
    <w:nsid w:val="783C60D4"/>
    <w:multiLevelType w:val="multilevel"/>
    <w:tmpl w:val="E132D6DA"/>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C54046B"/>
    <w:multiLevelType w:val="singleLevel"/>
    <w:tmpl w:val="3CD421DC"/>
    <w:lvl w:ilvl="0">
      <w:start w:val="7"/>
      <w:numFmt w:val="decimal"/>
      <w:lvlText w:val="%1"/>
      <w:lvlJc w:val="left"/>
      <w:pPr>
        <w:tabs>
          <w:tab w:val="num" w:pos="360"/>
        </w:tabs>
        <w:ind w:left="360" w:hanging="360"/>
      </w:pPr>
      <w:rPr>
        <w:rFonts w:hint="default"/>
      </w:rPr>
    </w:lvl>
  </w:abstractNum>
  <w:abstractNum w:abstractNumId="23" w15:restartNumberingAfterBreak="0">
    <w:nsid w:val="7DAB503D"/>
    <w:multiLevelType w:val="singleLevel"/>
    <w:tmpl w:val="170A2962"/>
    <w:lvl w:ilvl="0">
      <w:start w:val="6"/>
      <w:numFmt w:val="lowerLetter"/>
      <w:lvlText w:val="(%1)"/>
      <w:lvlJc w:val="left"/>
      <w:pPr>
        <w:tabs>
          <w:tab w:val="num" w:pos="1440"/>
        </w:tabs>
        <w:ind w:left="1440" w:hanging="720"/>
      </w:pPr>
      <w:rPr>
        <w:rFonts w:hint="default"/>
      </w:rPr>
    </w:lvl>
  </w:abstractNum>
  <w:num w:numId="1">
    <w:abstractNumId w:val="8"/>
  </w:num>
  <w:num w:numId="2">
    <w:abstractNumId w:val="22"/>
  </w:num>
  <w:num w:numId="3">
    <w:abstractNumId w:val="9"/>
  </w:num>
  <w:num w:numId="4">
    <w:abstractNumId w:val="4"/>
  </w:num>
  <w:num w:numId="5">
    <w:abstractNumId w:val="5"/>
  </w:num>
  <w:num w:numId="6">
    <w:abstractNumId w:val="23"/>
  </w:num>
  <w:num w:numId="7">
    <w:abstractNumId w:val="1"/>
  </w:num>
  <w:num w:numId="8">
    <w:abstractNumId w:val="13"/>
  </w:num>
  <w:num w:numId="9">
    <w:abstractNumId w:val="20"/>
  </w:num>
  <w:num w:numId="10">
    <w:abstractNumId w:val="15"/>
  </w:num>
  <w:num w:numId="11">
    <w:abstractNumId w:val="19"/>
  </w:num>
  <w:num w:numId="12">
    <w:abstractNumId w:val="3"/>
  </w:num>
  <w:num w:numId="13">
    <w:abstractNumId w:val="2"/>
  </w:num>
  <w:num w:numId="14">
    <w:abstractNumId w:val="0"/>
  </w:num>
  <w:num w:numId="15">
    <w:abstractNumId w:val="16"/>
  </w:num>
  <w:num w:numId="16">
    <w:abstractNumId w:val="6"/>
  </w:num>
  <w:num w:numId="17">
    <w:abstractNumId w:val="14"/>
  </w:num>
  <w:num w:numId="18">
    <w:abstractNumId w:val="18"/>
  </w:num>
  <w:num w:numId="19">
    <w:abstractNumId w:val="17"/>
  </w:num>
  <w:num w:numId="20">
    <w:abstractNumId w:val="21"/>
  </w:num>
  <w:num w:numId="21">
    <w:abstractNumId w:val="11"/>
  </w:num>
  <w:num w:numId="22">
    <w:abstractNumId w:val="10"/>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37C"/>
    <w:rsid w:val="006329CD"/>
    <w:rsid w:val="0070037C"/>
    <w:rsid w:val="00A71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E65212-A35B-41BB-8038-6164B996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outlineLvl w:val="0"/>
    </w:pPr>
    <w:rPr>
      <w:rFonts w:ascii="CG Times" w:hAnsi="CG Times"/>
      <w:u w:val="single"/>
    </w:rPr>
  </w:style>
  <w:style w:type="paragraph" w:styleId="Heading2">
    <w:name w:val="heading 2"/>
    <w:basedOn w:val="Normal"/>
    <w:next w:val="Normal"/>
    <w:qFormat/>
    <w:pPr>
      <w:keepNext/>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outlineLvl w:val="1"/>
    </w:pPr>
    <w:rPr>
      <w:rFonts w:ascii="CG Times" w:hAnsi="CG Times"/>
      <w:b/>
    </w:rPr>
  </w:style>
  <w:style w:type="paragraph" w:styleId="Heading3">
    <w:name w:val="heading 3"/>
    <w:basedOn w:val="Normal"/>
    <w:next w:val="Normal"/>
    <w:qFormat/>
    <w:pPr>
      <w:keepNext/>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firstLine="364"/>
      <w:jc w:val="both"/>
      <w:outlineLvl w:val="2"/>
    </w:pPr>
    <w:rPr>
      <w:rFonts w:ascii="CG Times" w:hAnsi="CG Times"/>
      <w:b/>
    </w:rPr>
  </w:style>
  <w:style w:type="paragraph" w:styleId="Heading4">
    <w:name w:val="heading 4"/>
    <w:basedOn w:val="Normal"/>
    <w:next w:val="Normal"/>
    <w:qFormat/>
    <w:pPr>
      <w:keepNext/>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outlineLvl w:val="3"/>
    </w:pPr>
    <w:rPr>
      <w:rFonts w:ascii="CG Times" w:hAnsi="CG Times"/>
      <w:b/>
    </w:rPr>
  </w:style>
  <w:style w:type="paragraph" w:styleId="Heading5">
    <w:name w:val="heading 5"/>
    <w:basedOn w:val="Normal"/>
    <w:next w:val="Normal"/>
    <w:qFormat/>
    <w:pPr>
      <w:keepNext/>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outlineLvl w:val="4"/>
    </w:pPr>
    <w:rPr>
      <w:rFonts w:ascii="CG Times" w:hAnsi="CG Times"/>
      <w:b/>
      <w:u w:val="single"/>
    </w:rPr>
  </w:style>
  <w:style w:type="paragraph" w:styleId="Heading6">
    <w:name w:val="heading 6"/>
    <w:basedOn w:val="Normal"/>
    <w:next w:val="Normal"/>
    <w:qFormat/>
    <w:pPr>
      <w:keepNext/>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outlineLvl w:val="5"/>
    </w:pPr>
    <w:rPr>
      <w:rFonts w:ascii="CG Times" w:hAnsi="CG 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pPr>
    <w:rPr>
      <w:rFonts w:ascii="CG Times" w:hAnsi="CG Times"/>
    </w:rPr>
  </w:style>
  <w:style w:type="paragraph" w:styleId="BodyText">
    <w:name w:val="Body Text"/>
    <w:basedOn w:val="Normal"/>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pPr>
    <w:rPr>
      <w:rFonts w:ascii="CG Times" w:hAnsi="CG Time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lockText">
    <w:name w:val="Block Text"/>
    <w:basedOn w:val="Normal"/>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right="480"/>
      <w:jc w:val="both"/>
    </w:pPr>
    <w:rPr>
      <w:rFonts w:ascii="Times New Roman" w:hAnsi="Times New Roman"/>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napToGrid w:val="0"/>
      <w:sz w:val="16"/>
      <w:szCs w:val="16"/>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wra.com" TargetMode="External"/><Relationship Id="rId18" Type="http://schemas.openxmlformats.org/officeDocument/2006/relationships/hyperlink" Target="mailto:kattia.thomas@mwr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kattia.thomas@mwra.com"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mwra.com/comsupport/ii/iiprogra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wra.com/comsupport/ii/iiprogram.html" TargetMode="External"/><Relationship Id="rId10" Type="http://schemas.openxmlformats.org/officeDocument/2006/relationships/header" Target="header1.xml"/><Relationship Id="rId19" Type="http://schemas.openxmlformats.org/officeDocument/2006/relationships/hyperlink" Target="http://www.mwra.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mwra.com/comsupport/ii/iiprogram.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690C4-D17B-E848-9B10-77461691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10494</Words>
  <Characters>59822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MASSACHUSETTS WATER RESOURCES AUTHORITY</vt:lpstr>
    </vt:vector>
  </TitlesOfParts>
  <Company>MWRA</Company>
  <LinksUpToDate>false</LinksUpToDate>
  <CharactersWithSpaces>70176</CharactersWithSpaces>
  <SharedDoc>false</SharedDoc>
  <HLinks>
    <vt:vector size="30" baseType="variant">
      <vt:variant>
        <vt:i4>5898312</vt:i4>
      </vt:variant>
      <vt:variant>
        <vt:i4>12</vt:i4>
      </vt:variant>
      <vt:variant>
        <vt:i4>0</vt:i4>
      </vt:variant>
      <vt:variant>
        <vt:i4>5</vt:i4>
      </vt:variant>
      <vt:variant>
        <vt:lpwstr>http://www.mwra.com/</vt:lpwstr>
      </vt:variant>
      <vt:variant>
        <vt:lpwstr/>
      </vt:variant>
      <vt:variant>
        <vt:i4>4653094</vt:i4>
      </vt:variant>
      <vt:variant>
        <vt:i4>9</vt:i4>
      </vt:variant>
      <vt:variant>
        <vt:i4>0</vt:i4>
      </vt:variant>
      <vt:variant>
        <vt:i4>5</vt:i4>
      </vt:variant>
      <vt:variant>
        <vt:lpwstr>mailto:kattia.thomas@mwra.state.ma.us</vt:lpwstr>
      </vt:variant>
      <vt:variant>
        <vt:lpwstr/>
      </vt:variant>
      <vt:variant>
        <vt:i4>4653094</vt:i4>
      </vt:variant>
      <vt:variant>
        <vt:i4>6</vt:i4>
      </vt:variant>
      <vt:variant>
        <vt:i4>0</vt:i4>
      </vt:variant>
      <vt:variant>
        <vt:i4>5</vt:i4>
      </vt:variant>
      <vt:variant>
        <vt:lpwstr>mailto:kattia.thomas@mwra.state.ma.us</vt:lpwstr>
      </vt:variant>
      <vt:variant>
        <vt:lpwstr/>
      </vt:variant>
      <vt:variant>
        <vt:i4>5898312</vt:i4>
      </vt:variant>
      <vt:variant>
        <vt:i4>3</vt:i4>
      </vt:variant>
      <vt:variant>
        <vt:i4>0</vt:i4>
      </vt:variant>
      <vt:variant>
        <vt:i4>5</vt:i4>
      </vt:variant>
      <vt:variant>
        <vt:lpwstr>http://www.mwra.com/</vt:lpwstr>
      </vt:variant>
      <vt:variant>
        <vt:lpwstr/>
      </vt:variant>
      <vt:variant>
        <vt:i4>5898312</vt:i4>
      </vt:variant>
      <vt:variant>
        <vt:i4>0</vt:i4>
      </vt:variant>
      <vt:variant>
        <vt:i4>0</vt:i4>
      </vt:variant>
      <vt:variant>
        <vt:i4>5</vt:i4>
      </vt:variant>
      <vt:variant>
        <vt:lpwstr>http://www.mwra.com/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WATER RESOURCES AUTHORITY</dc:title>
  <dc:creator>MWRA</dc:creator>
  <cp:lastModifiedBy>Kristin MacDougall</cp:lastModifiedBy>
  <cp:revision>2</cp:revision>
  <cp:lastPrinted>2019-06-26T17:32:00Z</cp:lastPrinted>
  <dcterms:created xsi:type="dcterms:W3CDTF">2019-07-22T15:52:00Z</dcterms:created>
  <dcterms:modified xsi:type="dcterms:W3CDTF">2019-07-22T15:52:00Z</dcterms:modified>
</cp:coreProperties>
</file>